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430" text:style-name="Internet_20_link" text:visited-style-name="Visited_20_Internet_20_Link">
              <text:span text:style-name="ListLabel_20_28">
                <text:span text:style-name="T8">1 Raad 21 mrt 2016 - Ingekomen stuk, Ministerie van BZK, Circulaire huisvestingsvoorzieningen Burgemeester en Wethouders, nr 1389-2039, 20160229</text:span>
              </text:span>
            </text:a>
          </text:p>
        </text:list-item>
        <text:list-item>
          <text:p text:style-name="P2">
            <text:a xlink:type="simple" xlink:href="#41429" text:style-name="Internet_20_link" text:visited-style-name="Visited_20_Internet_20_Link">
              <text:span text:style-name="ListLabel_20_28">
                <text:span text:style-name="T8">2 Raad 21 mrt 2016 - Ingekomen stuk, NBA, Afronden jaarrekening 2015 Sociaal Domein, nr 1324-1927, 20160225</text:span>
              </text:span>
            </text:a>
          </text:p>
        </text:list-item>
        <text:list-item>
          <text:p text:style-name="P2">
            <text:a xlink:type="simple" xlink:href="#41428" text:style-name="Internet_20_link" text:visited-style-name="Visited_20_Internet_20_Link">
              <text:span text:style-name="ListLabel_20_28">
                <text:span text:style-name="T8">
                  3 Raad 21 mrt 2016 - Ingekomen stuk, Overijsselse Ombudsman, Jaarverslag 
                  <text:s/>
                  2015, nr 1349-1955, 20160225
                </text:span>
              </text:span>
            </text:a>
          </text:p>
        </text:list-item>
        <text:list-item>
          <text:p text:style-name="P2">
            <text:a xlink:type="simple" xlink:href="#41426" text:style-name="Internet_20_link" text:visited-style-name="Visited_20_Internet_20_Link">
              <text:span text:style-name="ListLabel_20_28">
                <text:span text:style-name="T8">4 Raad 21 mrt 2016 - Ingekomen stuk, Zorgbelang Overijssel, Cliëntenparticipatie, nr 1049-1461, 20160215</text:span>
              </text:span>
            </text:a>
          </text:p>
        </text:list-item>
        <text:list-item>
          <text:p text:style-name="P2">
            <text:a xlink:type="simple" xlink:href="#41424" text:style-name="Internet_20_link" text:visited-style-name="Visited_20_Internet_20_Link">
              <text:span text:style-name="ListLabel_20_28">
                <text:span text:style-name="T8">5 Raad 22 febr 2016 - Ingekomen stuk, PB Oudleusen, inspraaktekst GS N340 3 febr jl, nr 30172-26962, 20160208</text:span>
              </text:span>
            </text:a>
          </text:p>
        </text:list-item>
        <text:list-item>
          <text:p text:style-name="P2">
            <text:a xlink:type="simple" xlink:href="#41422" text:style-name="Internet_20_link" text:visited-style-name="Visited_20_Internet_20_Link">
              <text:span text:style-name="ListLabel_20_28">
                <text:span text:style-name="T8">6 Raad 22 febr 2016 - Ingekomen stuk, Ministerie van BZK, Handreiking verzelfstandiging en samenwerking bij decentrale overheden, nr 884-1146, 20160204</text:span>
              </text:span>
            </text:a>
          </text:p>
        </text:list-item>
        <text:list-item>
          <text:p text:style-name="P2" loext:marker-style-name="T5">
            <text:a xlink:type="simple" xlink:href="#41421" text:style-name="Internet_20_link" text:visited-style-name="Visited_20_Internet_20_Link">
              <text:span text:style-name="ListLabel_20_28">
                <text:span text:style-name="T8">7 Raad 22 febr 2016 - Ingekomen stuk, dhr. Scherpenkate inzake N340, nr 716-869, 20160128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30"/>
        Raad 21 mrt 2016 - Ingekomen stuk, Ministerie van BZK, Circulaire huisvestingsvoorzieningen Burgemeester en Wethouders, nr 1389-2039, 20160229
        <text:bookmark-end text:name="41430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24-03-2016 17:01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21 mrt 2016 - Ingekomen stuk, Ministerie van BZK, Circulaire huisvestingsvoorzieningen Burgemeester en Wethouders, nr 1389-2039, 20160229.pdf
              <text:span text:style-name="T3"/>
            </text:p>
            <text:p text:style-name="P7"/>
          </table:table-cell>
          <table:table-cell table:style-name="Table4.A2" office:value-type="string">
            <text:p text:style-name="P8">29-02-2016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1-mrt-2016-Ingekomen-stuk-Ministerie-van-BZK-Circulaire-huisvestingsvoorzieningen-Burgemeester-en-Wethouders-nr-1389-2039-201602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9"/>
        Raad 21 mrt 2016 - Ingekomen stuk, NBA, Afronden jaarrekening 2015 Sociaal Domein, nr 1324-1927, 20160225
        <text:bookmark-end text:name="41429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24-03-2016 17:01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21 mrt 2016 - Ingekomen stuk, NBA, Afronden jaarrekening 2015 Sociaal Domein, nr 1324-1927, 20160225.pdf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550,69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21-mrt-2016-Ingekomen-stuk-NBA-Afronden-jaarrekening-2015-Sociaal-Domein-nr-1324-1927-201602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8"/>
        Raad 21 mrt 2016 - Ingekomen stuk, Overijsselse Ombudsman, Jaarverslag 
        <text:s/>
        2015, nr 1349-1955, 20160225
        <text:bookmark-end text:name="41428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24-03-2016 17:00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21 mrt 2016 - Ingekomen stuk, Overijsselse Ombudsman, Jaarverslag 
              <text:s/>
              2015, nr 1349-1955, 20160225.pdf
              <text:span text:style-name="T3"/>
            </text:p>
            <text:p text:style-name="P7"/>
          </table:table-cell>
          <table:table-cell table:style-name="Table8.A2" office:value-type="string">
            <text:p text:style-name="P8">25-02-2016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489,75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21-mrt-2016-Ingekomen-stuk-Overijsselse-Ombudsman-Jaarverslag-2015-nr-1349-1955-201602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6"/>
        Raad 21 mrt 2016 - Ingekomen stuk, Zorgbelang Overijssel, Cliëntenparticipatie, nr 1049-1461, 20160215
        <text:bookmark-end text:name="41426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24-03-2016 17:00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21 mrt 2016 - Ingekomen stuk, Zorgbelang Overijssel, Cliëntenparticipatie, nr 1049-1461, 20160215.pdf
              <text:span text:style-name="T3"/>
            </text:p>
            <text:p text:style-name="P7"/>
          </table:table-cell>
          <table:table-cell table:style-name="Table10.A2" office:value-type="string">
            <text:p text:style-name="P8">15-02-2016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304,22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Raad-21-mrt-2016-Ingekomen-stuk-Zorgbelang-Overijssel-Clientenparticipatie-nr-1049-1461-2016021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4"/>
        Raad 22 febr 2016 - Ingekomen stuk, PB Oudleusen, inspraaktekst GS N340 3 febr jl, nr 30172-26962, 20160208
        <text:bookmark-end text:name="41424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23-02-2016 12:41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22 febr 2016 - Ingekomen stuk, PB Oudleusen, inspraaktekst GS N340 3 febr jl, nr 30172-26962, 20160208.pdf
              <text:span text:style-name="T3"/>
            </text:p>
            <text:p text:style-name="P7"/>
          </table:table-cell>
          <table:table-cell table:style-name="Table12.A2" office:value-type="string">
            <text:p text:style-name="P8">08-02-2016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274,69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2-febr-2016-Ingekomen-stuk-PB-Oudleusen-inspraaktekst-GS-N340-3-febr-jl-nr-30172-26962-201602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2"/>
        Raad 22 febr 2016 - Ingekomen stuk, Ministerie van BZK, Handreiking verzelfstandiging en samenwerking bij decentrale overheden, nr 884-1146, 20160204
        <text:bookmark-end text:name="41422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23-02-2016 12:41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22 febr 2016 - Ingekomen stuk, Ministerie van BZK, Handreiking verzelfstandiging en samenwerking bij decentrale overheden, nr 884-1146, 20160204.pdf
              <text:span text:style-name="T3"/>
            </text:p>
            <text:p text:style-name="P7"/>
          </table:table-cell>
          <table:table-cell table:style-name="Table14.A2" office:value-type="string">
            <text:p text:style-name="P8">04-02-2016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Raad-22-febr-2016-Ingekomen-stuk-Ministerie-van-BZK-Handreiking-verzelfstandiging-en-samenwerking-bij-decentrale-overheden-nr-884-1146-2016020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1"/>
        Raad 22 febr 2016 - Ingekomen stuk, dhr. Scherpenkate inzake N340, nr 716-869, 20160128
        <text:bookmark-end text:name="41421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23-02-2016 12:40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22 febr 2016 - Ingekomen stuk, dhr. Scherpenkate inzake N340, nr 716-869, 20160128.pdf
              <text:span text:style-name="T3"/>
            </text:p>
            <text:p text:style-name="P7"/>
          </table:table-cell>
          <table:table-cell table:style-name="Table16.A2" office:value-type="string">
            <text:p text:style-name="P8">01-02-2016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Raad-22-febr-2016-Ingekomen-stuk-dhr-Scherpenkate-inzake-N340-nr-716-869-2016012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5" meta:paragraph-count="147" meta:word-count="548" meta:character-count="3703" meta:non-whitespace-character-count="3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