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33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2015 - Ingekomen stuk, De Sociale Alliantie, Petitie De lokale solidariteit getoetst, nr 25585-27370, 20150518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22" w:history="1">
        <w:r>
          <w:rPr>
            <w:rFonts w:ascii="Arial" w:hAnsi="Arial" w:eastAsia="Arial" w:cs="Arial"/>
            <w:color w:val="155CAA"/>
            <w:u w:val="single"/>
          </w:rPr>
          <w:t xml:space="preserve">2 Raad 26 mei 2015 - Ingekomen stuk, LOC, Notitie medezeggenschap kinderen, jongeren, nieuwe jeugdwet, nr 25335-27047, 20150511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33"/>
      <w:r w:rsidRPr="00A448AC">
        <w:rPr>
          <w:rFonts w:ascii="Arial" w:hAnsi="Arial" w:cs="Arial"/>
          <w:b/>
          <w:bCs/>
          <w:color w:val="303F4C"/>
          <w:lang w:val="en-US"/>
        </w:rPr>
        <w:t>Raad 26 mei 2015 - Ingekomen stuk, De Sociale Alliantie, Petitie De lokale solidariteit getoetst, nr 25585-27370, 20150518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2015 - Ingekomen stuk, De Sociale Alliantie, Petitie De lokale solidariteit getoetst, nr 25585-27370, 20150518.pdf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22"/>
      <w:r w:rsidRPr="00A448AC">
        <w:rPr>
          <w:rFonts w:ascii="Arial" w:hAnsi="Arial" w:cs="Arial"/>
          <w:b/>
          <w:bCs/>
          <w:color w:val="303F4C"/>
          <w:lang w:val="en-US"/>
        </w:rPr>
        <w:t>Raad 26 mei 2015 - Ingekomen stuk, LOC, Notitie medezeggenschap kinderen, jongeren, nieuwe jeugdwet, nr 25335-27047, 20150511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2015 - Ingekomen stuk, LOC, Notitie medezeggenschap kinderen, jongeren, nieuwe jeugdwet, nr 25335-27047, 20150511.pdf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mei-2015-Ingekomen-stuk-De-Sociale-Alliantie-Petitie-De-lokale-solidariteit-getoetst-nr-25585-27370-20150518.pdf" TargetMode="External" /><Relationship Id="rId25" Type="http://schemas.openxmlformats.org/officeDocument/2006/relationships/hyperlink" Target="https://ris.dalfsen.nl//Raadsinformatie/Ingekomen-stuk/voor-kennisgeving-aannemen/Raad-26-mei-2015-Ingekomen-stuk-LOC-Notitie-medezeggenschap-kinderen-jongeren-nieuwe-jeugdwet-nr-25335-27047-201505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