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223" text:style-name="Internet_20_link" text:visited-style-name="Visited_20_Internet_20_Link">
              <text:span text:style-name="ListLabel_20_28">
                <text:span text:style-name="T8">1 Raad 22 sept 2014 - Ingekomen stuk, RvS, Dalfsen BP Kern Dalfsen 2012, nr 9507-20677</text:span>
              </text:span>
            </text:a>
          </text:p>
        </text:list-item>
        <text:list-item>
          <text:p text:style-name="P2">
            <text:a xlink:type="simple" xlink:href="#41224" text:style-name="Internet_20_link" text:visited-style-name="Visited_20_Internet_20_Link">
              <text:span text:style-name="ListLabel_20_28">
                <text:span text:style-name="T8">2 Raad 22 sept 2014 - Ingekomen stuk, Raad voor het openbaar bestuur, aanbieding advies Hoe hoort het eigenlijk, passend contact tussen overheid en burger, 17658-20609, 20140623</text:span>
              </text:span>
            </text:a>
          </text:p>
        </text:list-item>
        <text:list-item>
          <text:p text:style-name="P2">
            <text:a xlink:type="simple" xlink:href="#41222" text:style-name="Internet_20_link" text:visited-style-name="Visited_20_Internet_20_Link">
              <text:span text:style-name="ListLabel_20_28">
                <text:span text:style-name="T8">3 Raad 22 sep 2014 - Ingekomen stuk, MKB Nederland, Lokale lasten 2015, nr 17581-16779, 20140617</text:span>
              </text:span>
            </text:a>
          </text:p>
        </text:list-item>
        <text:list-item>
          <text:p text:style-name="P2">
            <text:a xlink:type="simple" xlink:href="#41220" text:style-name="Internet_20_link" text:visited-style-name="Visited_20_Internet_20_Link">
              <text:span text:style-name="ListLabel_20_28">
                <text:span text:style-name="T8">4 Raad 23 juni 2014 - Ingekomen stuk, Provincie Overijssel, Bevindingen toezichtsthema 2013 grondexploitatie, nr 16728-19951, 20140612</text:span>
              </text:span>
            </text:a>
          </text:p>
        </text:list-item>
        <text:list-item>
          <text:p text:style-name="P2" loext:marker-style-name="T5">
            <text:a xlink:type="simple" xlink:href="#41217" text:style-name="Internet_20_link" text:visited-style-name="Visited_20_Internet_20_Link">
              <text:span text:style-name="ListLabel_20_28">
                <text:span text:style-name="T8">5 Raad 23 juni 2014 - Ingekomen stuk, Wecycle, Benchmark 2013 afgifte elektrische apparaten, nr 17378-20460, 20140605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3"/>
        Raad 22 sept 2014 - Ingekomen stuk, RvS, Dalfsen BP Kern Dalfsen 2012, nr 9507-20677
        <text:bookmark-end text:name="4122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06-11-2014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sept 2014 - Ingekomen stuk, RvS, Dalfsen BP Kern Dalfsen 2012, nr 9507-20677.pdf
              <text:span text:style-name="T3"/>
            </text:p>
            <text:p text:style-name="P7"/>
          </table:table-cell>
          <table:table-cell table:style-name="Table4.A2" office:value-type="string">
            <text:p text:style-name="P8">23-06-2014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sept-2014---Ingekomen-stuk--RvS--Dalfsen-BP-Kern-Dalfsen-2012--nr-9507-206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4"/>
        <text:soft-page-break/>
        Raad 22 sept 2014 - Ingekomen stuk, Raad voor het openbaar bestuur, aanbieding advies Hoe hoort het eigenlijk, passend contact tussen overheid en burger, 17658-20609, 20140623
        <text:bookmark-end text:name="41224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29-09-2014 12:40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22 sept 2014 - Ingekomen stuk, Raad voor het openbaar bestuur, aanbieding advies Hoe hoort het eigenlijk, passend contact tussen overheid en burger, 17658-20609, 20140623.pdf
              <text:span text:style-name="T3"/>
            </text:p>
            <text:p text:style-name="P7"/>
          </table:table-cell>
          <table:table-cell table:style-name="Table6.A2" office:value-type="string">
            <text:p text:style-name="P8">24-06-2014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901,94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2-sept-2014---Ingekomen-stuk--Raad-voor-het-openbaar-bestuur--aanbieding-advies-Hoe-hoort-het-eigenlijk--passend-contact-tussen-overheid-en-burger--17658-20609--201406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2"/>
        Raad 22 sep 2014 - Ingekomen stuk, MKB Nederland, Lokale lasten 2015, nr 17581-16779, 20140617
        <text:bookmark-end text:name="41222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29-09-2014 12:39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22 sep 2014 - Ingekomen stuk, MKB Nederland, Lokale lasten 2015, nr 17581-16779, 20140617.pdf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2-sep-2014---Ingekomen-stuk--MKB-Nederland--Lokale-lasten-2015--nr-17581-16779--201406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220"/>
        Raad 23 juni 2014 - Ingekomen stuk, Provincie Overijssel, Bevindingen toezichtsthema 2013 grondexploitatie, nr 16728-19951, 20140612
        <text:bookmark-end text:name="4122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24-06-2014 11:07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23 juni 2014 - Ingekomen stuk, Provincie Overijssel, Bevindingen toezichtsthema 2013 grondexploitatie, nr 16728-19951, 20140612.pdf
              <text:span text:style-name="T3"/>
            </text:p>
            <text:p text:style-name="P7"/>
          </table:table-cell>
          <table:table-cell table:style-name="Table10.A2" office:value-type="string">
            <text:p text:style-name="P8">12-06-2014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169,28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3-juni-2014---Ingekomen-stuk--Provincie-Overijssel--Bevindingen-toezichtsthema-2013-grondexploitatie--nr-16728-19951--201406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7"/>
        Raad 23 juni 2014 - Ingekomen stuk, Wecycle, Benchmark 2013 afgifte elektrische apparaten, nr 17378-20460, 20140605
        <text:bookmark-end text:name="41217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24-06-2014 11:06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23 juni 2014 - Ingekomen stuk, Wecycle, Benchmark 2013 afgifte elektrische apparaten, nr 17378-20460, 20140605.pdf
              <text:span text:style-name="T3"/>
            </text:p>
            <text:p text:style-name="P7">
              <text:soft-page-break/>
            </text:p>
          </table:table-cell>
          <table:table-cell table:style-name="Table12.A2" office:value-type="string">
            <text:p text:style-name="P8">12-06-2014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3-juni-2014---Ingekomen-stuk--Wecycle--Benchmark-2013-afgifte-elektrische-apparaten--nr-17378-20460--201406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17" meta:character-count="2778" meta:non-whitespace-character-count="2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