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98" text:style-name="Internet_20_link" text:visited-style-name="Visited_20_Internet_20_Link">
              <text:span text:style-name="ListLabel_20_28">
                <text:span text:style-name="T8">1 Raad 28 nov 2016 - Ingekomen stuk, VR IJsselland, Tweede bestuursrapportage, nr 6728-13580, 20161017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98"/>
        Raad 28 nov 2016 - Ingekomen stuk, VR IJsselland, Tweede bestuursrapportage, nr 6728-13580, 20161017
        <text:bookmark-end text:name="414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01-12-2016 16:28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nov 2016 - Ingekomen stuk, VR IJsselland, Tweede bestuursrapportage, nr 6728-13580, 20161017.pdf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797,18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8-nov-2016-Ingekomen-stuk-VR-IJsselland-Tweede-bestuursrapportage-nr-6728-13580-20161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