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1170000003A2662BAA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638in" draw:z-index="4">
                <draw:image xlink:href="Pictures/10000001000001170000003A2662BAA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Dalfsen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20:17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41140" text:style-name="Internet_20_link" text:visited-style-name="Visited_20_Internet_20_Link">
              <text:span text:style-name="ListLabel_20_28">
                <text:span text:style-name="T8">1 Raad 27 jan 2014 - Ingekomen stuk, Alex Bol, Huis Schokker versus horecabestemming, nr 12570-11803, 20131212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41140"/>
        Raad 27 jan 2014 - Ingekomen stuk, Alex Bol, Huis Schokker versus horecabestemming, nr 12570-11803, 20131212
        <text:bookmark-end text:name="41140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30-01-2014 12:06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Ter afdoening in handen van het college stellen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Raad 27 jan 2014 - Ingekomen stuk, Alex Bol, Huis Schokker versus horecabestemming, nr 12570-11803, 20131212.pdf
              <text:span text:style-name="T3"/>
            </text:p>
            <text:p text:style-name="P7"/>
          </table:table-cell>
          <table:table-cell table:style-name="Table4.A2" office:value-type="string">
            <text:p text:style-name="P8">16-12-2013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26,35 KB</text:p>
          </table:table-cell>
          <table:table-cell table:style-name="Table4.A2" office:value-type="string">
            <text:p text:style-name="P33">
              <text:a xlink:type="simple" xlink:href="https://ris.dalfsen.nl//Raadsinformatie/Ingekomen-stuk/ter-afdoening-in-handen-van-het-college-stellen/Raad-27-jan-2014---Ingekomen-stuk--Alex-Bol--Huis-Schokker-versus-horecabestemming--nr-12570-11803--2013121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94" meta:character-count="613" meta:non-whitespace-character-count="54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1917351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1917351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