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31" w:history="1">
        <w:r>
          <w:rPr>
            <w:rFonts w:ascii="Arial" w:hAnsi="Arial" w:eastAsia="Arial" w:cs="Arial"/>
            <w:color w:val="155CAA"/>
            <w:u w:val="single"/>
          </w:rPr>
          <w:t xml:space="preserve">1 Raad 26 mei 2015 - Ingekomen stuk, S.V., bouwvoorschriften Oosterdalfsen, nr 25686-27483, 20150518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31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S.V., bouwvoorschriften Oosterdalfsen, nr 25686-27483, 20150518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S.V., bouwvoorschriften Oosterdalfsen, nr 25686-27483, 20150518.pdf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Raad-26-mei-2015-Ingekomen-stuk-S-V-bouwvoorschriften-Oosterdalfsen-nr-25686-27483-2015051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