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5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BelangenOrganisatiesOverijssel, Pilot vertrouwenspersoon sociaal domein, nr 15974-19363, 20140414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5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BelangenOrganisatiesOverijssel, Pilot vertrouwenspersoon sociaal domein, nr 15974-19363, 20140414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BelangenOrganisatiesOverijssel, Pilot vertrouwenspersoon sociaal domein, nr 15974-19363, 20140414.pdf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mei-2014---Ingekomen-stuk--BelangenOrganisatiesOverijssel--Pilot-vertrouwenspersoon-sociaal-domein--nr-15974-19363--2014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