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8" text:style-name="Internet_20_link" text:visited-style-name="Visited_20_Internet_20_Link">
              <text:span text:style-name="ListLabel_20_28">
                <text:span text:style-name="T8">1 Raad 24 mrt 2014 - Ingekomen stuk, Comité voor een beter OV, bezuinigingen OV, nr 14099-13265, 20140210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8"/>
        Raad 24 mrt 2014 - Ingekomen stuk, Comité voor een beter OV, bezuinigingen OV, nr 14099-13265, 20140210
        <text:bookmark-end text:name="41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Comité voor een beter OV, bezuinigingen OV, nr 14099-13265, 20140210.pdf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mrt-2014---Ingekomen-stuk--Comite-voor-een-beter-OV--bezuinigingen-OV--nr-14099-13265--2014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98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