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01" text:style-name="Internet_20_link" text:visited-style-name="Visited_20_Internet_20_Link">
              <text:span text:style-name="ListLabel_20_28">
                <text:span text:style-name="T8">1 Raad 23 sept 2013 - Ingekomen stuk, Stichting Schaliegasvrij Nederland, schaliegaswinning, nr 9955-14914, 20130903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01"/>
        Raad 23 sept 2013 - Ingekomen stuk, Stichting Schaliegasvrij Nederland, schaliegaswinning, nr 9955-14914, 20130903
        <text:bookmark-end text:name="411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Stichting Schaliegasvrij Nederland, schaliegaswinning, nr 9955-14914, 20130903.pdf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254,52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3-sept-2013---Ingekomen-stuk--Stichting-Schaliegasvrij-Nederland--schaliegaswinning--nr-9955-14914--201309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32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