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13" text:style-name="Internet_20_link" text:visited-style-name="Visited_20_Internet_20_Link">
              <text:span text:style-name="ListLabel_20_28">
                <text:span text:style-name="T8">1 Raad 23 jun 2014 - Ingekomen stuk, Kledingbank Nieuwleusen, subsidie aanvraag, nr 16011-15935, 20140526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13"/>
        Raad 23 jun 2014 - Ingekomen stuk, Kledingbank Nieuwleusen, subsidie aanvraag, nr 16011-15935, 20140526
        <text:bookmark-end text:name="41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 2014 - Ingekomen stuk, Kledingbank Nieuwleusen, subsidie aanvraag, nr 16011-15935, 20140526.pdf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3-jun-2014---Ingekomen-stuk--Kledingbank-Nieuwleusen--subsidie-aanvraag--nr-16011-15935--201405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98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