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03:16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59" text:style-name="Internet_20_link" text:visited-style-name="Visited_20_Internet_20_Link">
              <text:span text:style-name="ListLabel_20_28">
                <text:span text:style-name="T8">1 Raad 22 apr 2013 - Ingekomen stuk,, Wecycle, Benchmark 2012 afgifte elek app, nr 6431-12227, 20130409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59"/>
        Raad 22 apr 2013 - Ingekomen stuk,, Wecycle, Benchmark 2012 afgifte elek app, nr 6431-12227, 20130409
        <text:bookmark-end text:name="410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27-05-2013 09:27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apr 2013 - Ingekomen stuk,, Wecycle, Benchmark 2012 afgifte elek app, nr 6431-12227, 20130409.pdf
              <text:span text:style-name="T3"/>
            </text:p>
            <text:p text:style-name="P7"/>
          </table:table-cell>
          <table:table-cell table:style-name="Table4.A2" office:value-type="string">
            <text:p text:style-name="P8">11-04-2013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2-apr-2013---Ingekomen-stuk---Wecycle--Benchmark-2012-afgifte-elek-app--nr-6431-12227--201304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593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