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29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Vechtdalhotels, Toeristenbelasting, nr 11719-10920, 20131119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29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Vechtdalhotels, Toeristenbelasting, nr 11719-10920, 20131119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Vechtdalhotels, Toeristenbelasting, nr 11719-10920, 20131119.pdf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6-dec-2013---Ingekomen-stuk--Vechtdalhotels--Toeristenbelasting--nr-11719-10920--201311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