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587" text:style-name="Internet_20_link" text:visited-style-name="Visited_20_Internet_20_Link">
              <text:span text:style-name="ListLabel_20_28">
                <text:span text:style-name="T8">1 Lbr VNG, 24-036, Landelijke monitor voortgang woningbouw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587"/>
        Lbr VNG, 24-036, Landelijke monitor voortgang woningbouw
        <text:bookmark-end text:name="435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16-09-2024 13:14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24-036, Landelijke monitor voortgang woningbouw, 20240916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1.009,22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4-036-Landelijke-monitor-voortgang-woningbouw-202409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66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