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36" text:style-name="Internet_20_link" text:visited-style-name="Visited_20_Internet_20_Link">
              <text:span text:style-name="ListLabel_20_28">
                <text:span text:style-name="T8">1 Lbr VNG 21-061, Implementatie informed consent, zaaknr 637377, 20210722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36"/>
        Lbr VNG 21-061, Implementatie informed consent, zaaknr 637377, 20210722
        <text:bookmark-end text:name="425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15:01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21-061, Implementatie informed consent, zaaknr 637377, 20210722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1-061-Implementatie-informed-consent-zaaknr-637377-202107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99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