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9" text:style-name="Internet_20_link" text:visited-style-name="Visited_20_Internet_20_Link">
              <text:span text:style-name="ListLabel_20_28">
                <text:span text:style-name="T8">1 Lbr VNG, 18-043, Implementatie besluit digitale toegankelijkheid, zaaknr 588085,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9"/>
        Lbr VNG, 18-043, Implementatie besluit digitale toegankelijkheid, zaaknr 588085, 20180730
        <text:bookmark-end text:name="417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18-043, Implementatie besluit digitale toegankelijkheid, zaaknr 588085,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43-Implementatie-besluit-digitale-toegankelijkheid-zaaknr-588085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5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