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34" text:style-name="Internet_20_link" text:visited-style-name="Visited_20_Internet_20_Link">
              <text:span text:style-name="ListLabel_20_28">
                <text:span text:style-name="T8">1 Brf, statushouders, kindregeling, zaaknr 586680, 20180712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34"/>
        Brf, statushouders, kindregeling, zaaknr 586680, 20180712
        <text:bookmark-end text:name="417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statushouders, kindregeling, zaaknr 586680, 20180712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statushouders-kindregeling-zaaknr-586680-201807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56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