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6" w:history="1">
        <w:r>
          <w:rPr>
            <w:rFonts w:ascii="Arial" w:hAnsi="Arial" w:eastAsia="Arial" w:cs="Arial"/>
            <w:color w:val="155CAA"/>
            <w:u w:val="single"/>
          </w:rPr>
          <w:t xml:space="preserve">1 Brf VR IJsselland, concept programmabegroting 2021, zaaknr 616457, 20200402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6"/>
      <w:r w:rsidRPr="00A448AC">
        <w:rPr>
          <w:rFonts w:ascii="Arial" w:hAnsi="Arial" w:cs="Arial"/>
          <w:b/>
          <w:bCs/>
          <w:color w:val="303F4C"/>
          <w:lang w:val="en-US"/>
        </w:rPr>
        <w:t>Brf VR IJsselland, concept programmabegroting 2021, zaaknr 616457, 20200402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concept programmabegroting 2021, zaaknr 616457,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R-IJsselland-concept-programmabegroting-2021-zaaknr-616457-2020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