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9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Tweede Bestuursrapportage 2018, zaaknr 591835, 20181022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9"/>
      <w:r w:rsidRPr="00A448AC">
        <w:rPr>
          <w:rFonts w:ascii="Arial" w:hAnsi="Arial" w:cs="Arial"/>
          <w:b/>
          <w:bCs/>
          <w:color w:val="303F4C"/>
          <w:lang w:val="en-US"/>
        </w:rPr>
        <w:t>Brf VR IJsselland, Tweede Bestuursrapportage 2018, zaaknr 591835, 20181022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Tweede Bestuursrapportage 2018, zaaknr 591835, 20181022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R-IJsselland-Tweede-Bestuursrapportage-2018-zaaknr-591835-20181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