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48" w:history="1">
        <w:r>
          <w:rPr>
            <w:rFonts w:ascii="Arial" w:hAnsi="Arial" w:eastAsia="Arial" w:cs="Arial"/>
            <w:color w:val="155CAA"/>
            <w:u w:val="single"/>
          </w:rPr>
          <w:t xml:space="preserve">1 Brf, Stichting Drugsbeleid, Burgerberaad drugs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48"/>
      <w:r w:rsidRPr="00A448AC">
        <w:rPr>
          <w:rFonts w:ascii="Arial" w:hAnsi="Arial" w:cs="Arial"/>
          <w:b/>
          <w:bCs/>
          <w:color w:val="303F4C"/>
          <w:lang w:val="en-US"/>
        </w:rPr>
        <w:t>Brf, Stichting Drugsbeleid, Burgerberaad drugs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 17:28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Stichting Drugsbeleid, Burgerberaad drugs, 20230515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Stichting-Drugsbeleid-Burgerberaad-drugs-202305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