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79" text:style-name="Internet_20_link" text:visited-style-name="Visited_20_Internet_20_Link">
              <text:span text:style-name="ListLabel_20_28">
                <text:span text:style-name="T8">1 Brf Sportvisserij Oost-Nederland, Regionale Energie Strategie, zaaknr 619441, 20200602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79"/>
        Brf Sportvisserij Oost-Nederland, Regionale Energie Strategie, zaaknr 619441, 20200602
        <text:bookmark-end text:name="420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21-07-2020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Sportvisserij Oost-Nederland, Regionale Energie Strategie, zaaknr 619441,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Sportvisserij-Oost-Nederland-Regionale-Energie-Strategie-zaaknr-619441-2020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44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