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21:28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694" text:style-name="Internet_20_link" text:visited-style-name="Visited_20_Internet_20_Link">
              <text:span text:style-name="ListLabel_20_28">
                <text:span text:style-name="T8">1 Brf, Regionaal Serviceteam Jeugd IJsselland, Voorlopige jaarrekening BVO 2017 en Kadernota 2019, 17 april 2018, zaaknr. 581959, 20180419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694"/>
        Brf, Regionaal Serviceteam Jeugd IJsselland, Voorlopige jaarrekening BVO 2017 en Kadernota 2019, 17 april 2018, zaaknr. 581959, 20180419
        <text:bookmark-end text:name="4169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05-06-2018 14:40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Regionaal Serviceteam Jeugd IJsselland, Voorlopige jaarrekening BVO 2017 en Kadernota 2019, 17 april 2018, zaaknr. 581959, 20180419
              <text:span text:style-name="T3"/>
            </text:p>
            <text:p text:style-name="P7"/>
          </table:table-cell>
          <table:table-cell table:style-name="Table4.A2" office:value-type="string">
            <text:p text:style-name="P8">19-04-2018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394,74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Regionaal-Serviceteam-Jeugd-IJsselland-Voorlopige-jaarrekening-BVO-2017-en-Kadernota-2019-17-april-2018-zaaknr-581959-201804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00" meta:character-count="694" meta:non-whitespace-character-count="6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1849974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1849974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