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22" w:history="1">
        <w:r>
          <w:rPr>
            <w:rFonts w:ascii="Arial" w:hAnsi="Arial" w:eastAsia="Arial" w:cs="Arial"/>
            <w:color w:val="155CAA"/>
            <w:u w:val="single"/>
          </w:rPr>
          <w:t xml:space="preserve">1 Brf, Raad van State, Procedure BP 1e herziening Chw bestemmingsplan Kernen gemeente Dalfsen 2016, Baarsmastraat 25 (CHW), 4 juni 2018, zaaknr. 584697, 20180607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22"/>
      <w:r w:rsidRPr="00A448AC">
        <w:rPr>
          <w:rFonts w:ascii="Arial" w:hAnsi="Arial" w:cs="Arial"/>
          <w:b/>
          <w:bCs/>
          <w:color w:val="303F4C"/>
          <w:lang w:val="en-US"/>
        </w:rPr>
        <w:t>Brf, Raad van State, Procedure BP 1e herziening Chw bestemmingsplan Kernen gemeente Dalfsen 2016, Baarsmastraat 25 (CHW), 4 juni 2018, zaaknr. 584697, 20180607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30-07-2018 08:40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Raad van State, Procedure BP 1e herziening Chw bestemmingsplan Kernen gemeente Dalfsen 2016, Baarsmastraat 25 (CHW), 4 juni 2018, zaaknr. 584697, 20180607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Raad-van-State-Procedure-BP-1e-herziening-Chw-bestemmingsplan-Kernen-gemeente-Dalfsen-2016-Baarsmastraat-25-CHW-4-juni-2018-zaaknr-584697-201806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