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55" text:style-name="Internet_20_link" text:visited-style-name="Visited_20_Internet_20_Link">
              <text:span text:style-name="ListLabel_20_28">
                <text:span text:style-name="T8">1 Brf, Protestantse Kerk Classis Overijssel-Flevoland, Kerkenvisie, nr 598754, 20190314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55"/>
        Brf, Protestantse Kerk Classis Overijssel-Flevoland, Kerkenvisie, nr 598754, 20190314
        <text:bookmark-end text:name="418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26-03-2019 12:04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Protestantse Kerk Classis Overijssel-Flevoland, Kerkenvisie, nr 598754, 20190314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Protestantse-Kerk-Classis-Overijssel-Flevoland-Kerkenvisie-nr-598754-2019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540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