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20" text:style-name="Internet_20_link" text:visited-style-name="Visited_20_Internet_20_Link">
              <text:span text:style-name="ListLabel_20_28">
                <text:span text:style-name="T8">1 Brf Min BZK, Toegankelijkheid van digitale informatie en dienstverlening, zaaknr 604641, 20190718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0"/>
        Brf Min BZK, Toegankelijkheid van digitale informatie en dienstverlening, zaaknr 604641, 20190718
        <text:bookmark-end text:name="419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BZK, Toegankelijkheid van digitale informatie en dienstverlening, zaaknr 604641, 20190718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Min-BZK-Toegankelijkheid-van-digitale-informatie-en-dienstverlening-zaaknr-604641-2019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77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