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3108" text:style-name="Internet_20_link" text:visited-style-name="Visited_20_Internet_20_Link">
              <text:span text:style-name="ListLabel_20_28">
                <text:span text:style-name="T8">1 Brf, Ondernemend Dalfsen, Reactie Ondernemend Dalfsen op Parkeeronderzoek</text:span>
              </text:span>
            </text:a>
          </text:p>
        </text:list-item>
        <text:list-item>
          <text:p text:style-name="P2">
            <text:a xlink:type="simple" xlink:href="#43104" text:style-name="Internet_20_link" text:visited-style-name="Visited_20_Internet_20_Link">
              <text:span text:style-name="ListLabel_20_28">
                <text:span text:style-name="T8">2 Brf, Prins Zes B.V., Ontheffing Klimaatwinkelstraat</text:span>
              </text:span>
            </text:a>
          </text:p>
        </text:list-item>
        <text:list-item>
          <text:p text:style-name="P2" loext:marker-style-name="T5">
            <text:a xlink:type="simple" xlink:href="#43102" text:style-name="Internet_20_link" text:visited-style-name="Visited_20_Internet_20_Link">
              <text:span text:style-name="ListLabel_20_28">
                <text:span text:style-name="T8">3 Lbr VNG, Verbetering jeugdbeschermingsketen op korte en lange termijn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08"/>
        Brf, Ondernemend Dalfsen, Reactie Ondernemend Dalfsen op Parkeeronderzoek
        <text:bookmark-end text:name="43108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30-03-2023 14:10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Ondernemend Dalfsen, Reactie Ondernemend Dalfsen op Parkeeronderzoek,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364,63 KB</text:p>
          </table:table-cell>
          <table:table-cell table:style-name="Table4.A2" office:value-type="string">
            <text:p text:style-name="P33">
              <text:a xlink:type="simple" xlink:href="https://ris.dalfsen.nl//Raadsinformatie/Bijlage/Brf-Ondernemend-Dalfsen-Reactie-Ondernemend-Dalfsen-op-Parkeeronderzoek-202303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04"/>
        Brf, Prins Zes B.V., Ontheffing Klimaatwinkelstraat
        <text:bookmark-end text:name="43104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27-03-2023 15:27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Brf, Prins Zes B.V., Ontheffing Klimaatwinkelstraat, 20230327
              <text:span text:style-name="T3"/>
            </text:p>
            <text:p text:style-name="P7"/>
          </table:table-cell>
          <table:table-cell table:style-name="Table6.A2" office:value-type="string">
            <text:p text:style-name="P8">27-03-2023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988,23 KB</text:p>
          </table:table-cell>
          <table:table-cell table:style-name="Table6.A2" office:value-type="string">
            <text:p text:style-name="P33">
              <text:a xlink:type="simple" xlink:href="https://ris.dalfsen.nl//Raadsinformatie/Bijlage/Brf-Prins-Zes-B-V-Ontheffing-Klimaatwinkelstraat-2023032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02"/>
        Lbr VNG, Verbetering jeugdbeschermingsketen op korte en lange termijn
        <text:bookmark-end text:name="43102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23-03-2023 15:59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Verbetering jeugdbeschermingsketen op korte en lange termijn, 20230323
              <text:span text:style-name="T3"/>
            </text:p>
            <text:p text:style-name="P7"/>
          </table:table-cell>
          <table:table-cell table:style-name="Table8.A2" office:value-type="string">
            <text:p text:style-name="P8">23-03-2023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170,35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Verbetering-jeugdbeschermingsketen-op-korte-en-lange-termijn-202303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84" meta:character-count="1285" meta:non-whitespace-character-count="1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