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60" w:history="1">
        <w:r>
          <w:rPr>
            <w:rFonts w:ascii="Arial" w:hAnsi="Arial" w:eastAsia="Arial" w:cs="Arial"/>
            <w:color w:val="155CAA"/>
            <w:u w:val="single"/>
          </w:rPr>
          <w:t xml:space="preserve">1 Lbr VNG, 23-038, Wijziging Model Verordening afvoer hemelwater en grondwater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51" w:history="1">
        <w:r>
          <w:rPr>
            <w:rFonts w:ascii="Arial" w:hAnsi="Arial" w:eastAsia="Arial" w:cs="Arial"/>
            <w:color w:val="155CAA"/>
            <w:u w:val="single"/>
          </w:rPr>
          <w:t xml:space="preserve">2 Brf INTER-PSY Groep, Prijsindexaties WMO 2023-2024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41" w:history="1">
        <w:r>
          <w:rPr>
            <w:rFonts w:ascii="Arial" w:hAnsi="Arial" w:eastAsia="Arial" w:cs="Arial"/>
            <w:color w:val="155CAA"/>
            <w:u w:val="single"/>
          </w:rPr>
          <w:t xml:space="preserve">3 Lbr VNG, Bijzondere ledenbrief, Rijksbegroting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60"/>
      <w:r w:rsidRPr="00A448AC">
        <w:rPr>
          <w:rFonts w:ascii="Arial" w:hAnsi="Arial" w:cs="Arial"/>
          <w:b/>
          <w:bCs/>
          <w:color w:val="303F4C"/>
          <w:lang w:val="en-US"/>
        </w:rPr>
        <w:t>Lbr VNG, 23-038, Wijziging Model Verordening afvoer hemelwater en grondwater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 15:24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23-038, Wijziging Model Verordening afvoer hemelwater en grondwater, 20231030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343,62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51"/>
      <w:r w:rsidRPr="00A448AC">
        <w:rPr>
          <w:rFonts w:ascii="Arial" w:hAnsi="Arial" w:cs="Arial"/>
          <w:b/>
          <w:bCs/>
          <w:color w:val="303F4C"/>
          <w:lang w:val="en-US"/>
        </w:rPr>
        <w:t>Brf INTER-PSY Groep, Prijsindexaties WMO 2023-2024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 19:16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INTER-PSY Groep, Prijsindexaties WMO 2023-2024, 20231019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41"/>
      <w:r w:rsidRPr="00A448AC">
        <w:rPr>
          <w:rFonts w:ascii="Arial" w:hAnsi="Arial" w:cs="Arial"/>
          <w:b/>
          <w:bCs/>
          <w:color w:val="303F4C"/>
          <w:lang w:val="en-US"/>
        </w:rPr>
        <w:t>Lbr VNG, Bijzondere ledenbrief, Rijksbegroting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02-10-2023 11:54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Bijzondere ledenbrief, Rijksbegroting 2024, 20231002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471,41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3-038-Wijziging-Model-Verordening-afvoer-hemelwater-en-grondwater-20231030.pdf" TargetMode="External" /><Relationship Id="rId25" Type="http://schemas.openxmlformats.org/officeDocument/2006/relationships/hyperlink" Target="https://ris.dalfsen.nl//Raadsinformatie/Bijlage/Brf-INTER-PSY-Groep-Prijsindexaties-WMO-2023-2024-20231019.pdf" TargetMode="External" /><Relationship Id="rId26" Type="http://schemas.openxmlformats.org/officeDocument/2006/relationships/hyperlink" Target="https://ris.dalfsen.nl//Raadsinformatie/Bijlage/Lbr-VNG-Bijzondere-ledenbrief-Rijksbegroting-2024-202310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