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67" w:history="1">
        <w:r>
          <w:rPr>
            <w:rFonts w:ascii="Arial" w:hAnsi="Arial" w:eastAsia="Arial" w:cs="Arial"/>
            <w:color w:val="155CAA"/>
            <w:u w:val="single"/>
          </w:rPr>
          <w:t xml:space="preserve">1 Lbr VNG 21-036, Vernieuwde-gemeentelijke-inkoopvoorwaarden-bij-it-toolbox gibit, zaaknr 633921, 20210517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66" w:history="1">
        <w:r>
          <w:rPr>
            <w:rFonts w:ascii="Arial" w:hAnsi="Arial" w:eastAsia="Arial" w:cs="Arial"/>
            <w:color w:val="155CAA"/>
            <w:u w:val="single"/>
          </w:rPr>
          <w:t xml:space="preserve">2 Lbr VNG 21-035, Lachgas, zaaknr 633867, 20210517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65" w:history="1">
        <w:r>
          <w:rPr>
            <w:rFonts w:ascii="Arial" w:hAnsi="Arial" w:eastAsia="Arial" w:cs="Arial"/>
            <w:color w:val="155CAA"/>
            <w:u w:val="single"/>
          </w:rPr>
          <w:t xml:space="preserve">3 Lbr VNG 21-034, Convenanten-hulpmiddelen, zaaknr 633866, 20210517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53" w:history="1">
        <w:r>
          <w:rPr>
            <w:rFonts w:ascii="Arial" w:hAnsi="Arial" w:eastAsia="Arial" w:cs="Arial"/>
            <w:color w:val="155CAA"/>
            <w:u w:val="single"/>
          </w:rPr>
          <w:t xml:space="preserve">4 Brf Provincie Overijssel, Informatie voor uw begroting 2022 en meerjarenraming 2023-2025, zaaknr 633055, 20210506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47" w:history="1">
        <w:r>
          <w:rPr>
            <w:rFonts w:ascii="Arial" w:hAnsi="Arial" w:eastAsia="Arial" w:cs="Arial"/>
            <w:color w:val="155CAA"/>
            <w:u w:val="single"/>
          </w:rPr>
          <w:t xml:space="preserve">5 Lbr VNG 21-029, Nieuwe-achtervangovereenkomst-gemeente-waarborgfonds-sociale-woningbouw, zaaknr 633378, 20210506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67"/>
      <w:r w:rsidRPr="00A448AC">
        <w:rPr>
          <w:rFonts w:ascii="Arial" w:hAnsi="Arial" w:cs="Arial"/>
          <w:b/>
          <w:bCs/>
          <w:color w:val="303F4C"/>
          <w:lang w:val="en-US"/>
        </w:rPr>
        <w:t>Lbr VNG 21-036, Vernieuwde-gemeentelijke-inkoopvoorwaarden-bij-it-toolbox gibit, zaaknr 633921, 20210517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21-036, Vernieuwde-gemeentelijke-inkoopvoorwaarden-bij-it-toolbox gibit, zaaknr 633921, 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66"/>
      <w:r w:rsidRPr="00A448AC">
        <w:rPr>
          <w:rFonts w:ascii="Arial" w:hAnsi="Arial" w:cs="Arial"/>
          <w:b/>
          <w:bCs/>
          <w:color w:val="303F4C"/>
          <w:lang w:val="en-US"/>
        </w:rPr>
        <w:t>Lbr VNG 21-035, Lachgas, zaaknr 633867, 20210517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21-035, Lachgas, zaaknr 633867, 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65"/>
      <w:r w:rsidRPr="00A448AC">
        <w:rPr>
          <w:rFonts w:ascii="Arial" w:hAnsi="Arial" w:cs="Arial"/>
          <w:b/>
          <w:bCs/>
          <w:color w:val="303F4C"/>
          <w:lang w:val="en-US"/>
        </w:rPr>
        <w:t>Lbr VNG 21-034, Convenanten-hulpmiddelen, zaaknr 633866, 20210517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21-034, Convenanten-hulpmiddelen, zaaknr 633866, 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53"/>
      <w:r w:rsidRPr="00A448AC">
        <w:rPr>
          <w:rFonts w:ascii="Arial" w:hAnsi="Arial" w:cs="Arial"/>
          <w:b/>
          <w:bCs/>
          <w:color w:val="303F4C"/>
          <w:lang w:val="en-US"/>
        </w:rPr>
        <w:t>Brf Provincie Overijssel, Informatie voor uw begroting 2022 en meerjarenraming 2023-2025, zaaknr 633055, 20210506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Provincie Overijssel, Informatie voor uw begroting 2022 en meerjarenraming 2023-2025, zaaknr 633055, 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47"/>
      <w:r w:rsidRPr="00A448AC">
        <w:rPr>
          <w:rFonts w:ascii="Arial" w:hAnsi="Arial" w:cs="Arial"/>
          <w:b/>
          <w:bCs/>
          <w:color w:val="303F4C"/>
          <w:lang w:val="en-US"/>
        </w:rPr>
        <w:t>Lbr VNG 21-029, Nieuwe-achtervangovereenkomst-gemeente-waarborgfonds-sociale-woningbouw, zaaknr 633378, 20210506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21-029, Nieuwe-achtervangovereenkomst-gemeente-waarborgfonds-sociale-woningbouw, zaaknr 633378, 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36-Vernieuwde-gemeentelijke-inkoopvoorwaarden-bij-it-toolbox-gibit-zaaknr-633921-20210517.pdf" TargetMode="External" /><Relationship Id="rId25" Type="http://schemas.openxmlformats.org/officeDocument/2006/relationships/hyperlink" Target="https://ris.dalfsen.nl//Raadsinformatie/Bijlage/Lbr-VNG-21-035-Lachgas-zaaknr-633867-20210517.pdf" TargetMode="External" /><Relationship Id="rId26" Type="http://schemas.openxmlformats.org/officeDocument/2006/relationships/hyperlink" Target="https://ris.dalfsen.nl//Raadsinformatie/Bijlage/Lbr-VNG-21-034-Convenanten-hulpmiddelen-zaaknr-633866-20210517.pdf" TargetMode="External" /><Relationship Id="rId27" Type="http://schemas.openxmlformats.org/officeDocument/2006/relationships/hyperlink" Target="https://ris.dalfsen.nl//Raadsinformatie/Bijlage/Brf-Provincie-Overijssel-Informatie-voor-uw-begroting-2022-en-meerjarenraming-2023-2025-zaaknr-633055-20210506.pdf" TargetMode="External" /><Relationship Id="rId28" Type="http://schemas.openxmlformats.org/officeDocument/2006/relationships/hyperlink" Target="https://ris.dalfsen.nl//Raadsinformatie/Bijlage/Lbr-VNG-21-029-Nieuwe-achtervangovereenkomst-gemeente-waarborgfonds-sociale-woningbouw-zaaknr-633378-202105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