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146" text:style-name="Internet_20_link" text:visited-style-name="Visited_20_Internet_20_Link">
              <text:span text:style-name="ListLabel_20_28">
                <text:span text:style-name="T8">1 Brf Zonnepark Dalfsen B.V., Bezwaar besluit zonnepark Hoevenweg, zaaknr 621763, 20200806</text:span>
              </text:span>
            </text:a>
          </text:p>
        </text:list-item>
        <text:list-item>
          <text:p text:style-name="P2">
            <text:a xlink:type="simple" xlink:href="#42164" text:style-name="Internet_20_link" text:visited-style-name="Visited_20_Internet_20_Link">
              <text:span text:style-name="ListLabel_20_28">
                <text:span text:style-name="T8">2 Lbr VNG 20-060, Norm voor opdrachtgeverschap, zaaknr 623083, 20200827</text:span>
              </text:span>
            </text:a>
          </text:p>
        </text:list-item>
        <text:list-item>
          <text:p text:style-name="P2" loext:marker-style-name="T5">
            <text:a xlink:type="simple" xlink:href="#42149" text:style-name="Internet_20_link" text:visited-style-name="Visited_20_Internet_20_Link">
              <text:span text:style-name="ListLabel_20_28">
                <text:span text:style-name="T8">3 Lbr VNG 20-059, Ontwikkelingen geo-domein en beeindiging dienstverl Dataland, zaaknr 622318, 20200810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46"/>
        Brf Zonnepark Dalfsen B.V., Bezwaar besluit zonnepark Hoevenweg, zaaknr 621763, 20200806
        <text:bookmark-end text:name="4214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Zonnepark Dalfsen B.V., Bezwaar besluit zonnepark Hoevenweg, zaaknr 621763, 20200806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Zonnepark-Dalfsen-B-V-Bezwaar-besluit-zonnepark-Hoevenweg-zaaknr-621763-20200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64"/>
        Lbr VNG 20-060, Norm voor opdrachtgeverschap, zaaknr 623083, 20200827
        <text:bookmark-end text:name="4216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12-10-2020 14:59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20-060, Norm voor opdrachtgeverschap, zaaknr 623083, 20200827
              <text:span text:style-name="T3"/>
            </text:p>
            <text:p text:style-name="P7"/>
          </table:table-cell>
          <table:table-cell table:style-name="Table6.A2" office:value-type="string">
            <text:p text:style-name="P8">27-08-2020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20-060-Norm-voor-opdrachtgeverschap-zaaknr-623083-202008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49"/>
        Lbr VNG 20-059, Ontwikkelingen geo-domein en beeindiging dienstverl Dataland, zaaknr 622318, 20200810
        <text:bookmark-end text:name="42149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12-10-2020 14:59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20-059, Ontwikkelingen geo-domein en beeindiging dienstverl Dataland, zaaknr 622318, 20200810
              <text:span text:style-name="T3"/>
            </text:p>
            <text:p text:style-name="P7"/>
          </table:table-cell>
          <table:table-cell table:style-name="Table8.A2" office:value-type="string">
            <text:p text:style-name="P8">10-08-2020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155,62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20-059-Ontwikkelingen-geo-domein-en-beeindiging-dienstverl-Dataland-zaaknr-622318-202008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08" meta:character-count="1449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