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1940" text:style-name="Internet_20_link" text:visited-style-name="Visited_20_Internet_20_Link">
              <text:span text:style-name="ListLabel_20_28">
                <text:span text:style-name="T8">1 Lbr VNG 19-064, Archiefwet, selectielijst en -beperking- van openbaarheid, zaaknr 606708, 20190822</text:span>
              </text:span>
            </text:a>
          </text:p>
        </text:list-item>
        <text:list-item>
          <text:p text:style-name="P2">
            <text:a xlink:type="simple" xlink:href="#41939" text:style-name="Internet_20_link" text:visited-style-name="Visited_20_Internet_20_Link">
              <text:span text:style-name="ListLabel_20_28">
                <text:span text:style-name="T8">2 Brf VNG, Financiële impact invoering Omgevingswet, zaaknr 606702, 20190822</text:span>
              </text:span>
            </text:a>
          </text:p>
        </text:list-item>
        <text:list-item>
          <text:p text:style-name="P2">
            <text:a xlink:type="simple" xlink:href="#41935" text:style-name="Internet_20_link" text:visited-style-name="Visited_20_Internet_20_Link">
              <text:span text:style-name="ListLabel_20_28">
                <text:span text:style-name="T8">3 Lbr VNG 19-061, GT Print, zaaknr 605758, 20190819</text:span>
              </text:span>
            </text:a>
          </text:p>
        </text:list-item>
        <text:list-item>
          <text:p text:style-name="P2">
            <text:a xlink:type="simple" xlink:href="#41933" text:style-name="Internet_20_link" text:visited-style-name="Visited_20_Internet_20_Link">
              <text:span text:style-name="ListLabel_20_28">
                <text:span text:style-name="T8">4 Lbr VNG 19-054, Geactualiseerd VNG model Inkoop- en aanbestedingsbeleid, zaaknr 605464, 20190815</text:span>
              </text:span>
            </text:a>
          </text:p>
        </text:list-item>
        <text:list-item>
          <text:p text:style-name="P2">
            <text:a xlink:type="simple" xlink:href="#41932" text:style-name="Internet_20_link" text:visited-style-name="Visited_20_Internet_20_Link">
              <text:span text:style-name="ListLabel_20_28">
                <text:span text:style-name="T8">5 Lbr VNG 19-059, Indexering-wijziging subsidies-bekostiging welzijn en cultuur 2017-2020, zaaknr 605393, 20190815</text:span>
              </text:span>
            </text:a>
          </text:p>
        </text:list-item>
        <text:list-item>
          <text:p text:style-name="P2">
            <text:a xlink:type="simple" xlink:href="#41930" text:style-name="Internet_20_link" text:visited-style-name="Visited_20_Internet_20_Link">
              <text:span text:style-name="ListLabel_20_28">
                <text:span text:style-name="T8">6 Brf WvdV, Gevaren 5G netwerk, zaaknr 605353, 20190813</text:span>
              </text:span>
            </text:a>
          </text:p>
        </text:list-item>
        <text:list-item>
          <text:p text:style-name="P2">
            <text:a xlink:type="simple" xlink:href="#41929" text:style-name="Internet_20_link" text:visited-style-name="Visited_20_Internet_20_Link">
              <text:span text:style-name="ListLabel_20_28">
                <text:span text:style-name="T8">7 Brf B.B., Vragen over uitrol 5G netwerk, zaaknr 605999, 20190813</text:span>
              </text:span>
            </text:a>
          </text:p>
        </text:list-item>
        <text:list-item>
          <text:p text:style-name="P2" loext:marker-style-name="T5">
            <text:a xlink:type="simple" xlink:href="#41927" text:style-name="Internet_20_link" text:visited-style-name="Visited_20_Internet_20_Link">
              <text:span text:style-name="ListLabel_20_28">
                <text:span text:style-name="T8">8 Brf EN, Schadelijke effecten 5G straling, zaaknr 605349, 20190813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40"/>
        Lbr VNG 19-064, Archiefwet, selectielijst en -beperking- van openbaarheid, zaaknr 606708, 20190822
        <text:bookmark-end text:name="41940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19-064, Archiefwet, selectielijst en -beperking- van openbaarheid, zaaknr 606708, 20190822
              <text:span text:style-name="T3"/>
            </text:p>
            <text:p text:style-name="P7"/>
          </table:table-cell>
          <table:table-cell table:style-name="Table4.A2" office:value-type="string">
            <text:p text:style-name="P8">22-08-2019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64-Archiefwet-selectielijst-en-beperking-van-openbaarheid-zaaknr-606708-201908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939"/>
        Brf VNG, Financiële impact invoering Omgevingswet, zaaknr 606702, 20190822
        <text:bookmark-end text:name="41939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26-09-2019 16:07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VNG, Financiële impact invoering Omgevingswet, zaaknr 606702, 20190822
              <text:span text:style-name="T3"/>
            </text:p>
            <text:p text:style-name="P7"/>
          </table:table-cell>
          <table:table-cell table:style-name="Table6.A2" office:value-type="string">
            <text:p text:style-name="P8">22-08-2019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374,72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VNG-Financiele-impact-invoering-Omgevingswet-zaaknr-606702-201908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5"/>
        Lbr VNG 19-061, GT Print, zaaknr 605758, 20190819
        <text:bookmark-end text:name="41935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26-09-2019 16:06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19-061, GT Print, zaaknr 605758, 20190819
              <text:span text:style-name="T3"/>
            </text:p>
            <text:p text:style-name="P7"/>
          </table:table-cell>
          <table:table-cell table:style-name="Table8.A2" office:value-type="string">
            <text:p text:style-name="P8">19-08-2019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19-061-GT-Print-zaaknr-605758-201908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3"/>
        Lbr VNG 19-054, Geactualiseerd VNG model Inkoop- en aanbestedingsbeleid, zaaknr 605464, 20190815
        <text:bookmark-end text:name="41933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26-09-2019 16:06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19-054, Geactualiseerd VNG model Inkoop- en aanbestedingsbeleid, zaaknr 605464, 20190815
              <text:span text:style-name="T3"/>
            </text:p>
            <text:p text:style-name="P7"/>
          </table:table-cell>
          <table:table-cell table:style-name="Table10.A2" office:value-type="string">
            <text:p text:style-name="P8">15-08-2019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Lbr-VNG-19-054-Geactualiseerd-VNG-model-Inkoop-en-aanbestedingsbeleid-zaaknr-605464-2019081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2"/>
        Lbr VNG 19-059, Indexering-wijziging subsidies-bekostiging welzijn en cultuur 2017-2020, zaaknr 605393, 20190815
        <text:bookmark-end text:name="41932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26-09-2019 16:06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19-059, Indexering-wijziging subsidies-bekostiging welzijn en cultuur 2017-2020, zaaknr 605393, 20190815
              <text:span text:style-name="T3"/>
            </text:p>
            <text:p text:style-name="P7"/>
          </table:table-cell>
          <table:table-cell table:style-name="Table12.A2" office:value-type="string">
            <text:p text:style-name="P8">15-08-2019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Lbr-VNG-19-059-Indexering-wijziging-subsidies-bekostiging-welzijn-en-cultuur-2017-2020-zaaknr-605393-201908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0"/>
        Brf WvdV, Gevaren 5G netwerk, zaaknr 605353, 20190813
        <text:bookmark-end text:name="41930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26-09-2019 16:06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WvdV, Gevaren 5G netwerk, zaaknr 605353, 20190813
              <text:span text:style-name="T3"/>
            </text:p>
            <text:p text:style-name="P7"/>
          </table:table-cell>
          <table:table-cell table:style-name="Table14.A2" office:value-type="string">
            <text:p text:style-name="P8">13-08-2019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33,11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WvdV-Gevaren-5G-netwerk-zaaknr-605353-2019081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9"/>
        Brf B.B., Vragen over uitrol 5G netwerk, zaaknr 605999, 20190813
        <text:bookmark-end text:name="41929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26-09-2019 16:05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B.B., Vragen over uitrol 5G netwerk, zaaknr 605999, 20190813 1
              <text:span text:style-name="T3"/>
            </text:p>
            <text:p text:style-name="P7"/>
          </table:table-cell>
          <table:table-cell table:style-name="Table16.A2" office:value-type="string">
            <text:p text:style-name="P8">13-08-2019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Brf-B-B-Vragen-over-uitrol-5G-netwerk-zaaknr-605999-2019081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7"/>
        Brf EN, Schadelijke effecten 5G straling, zaaknr 605349, 20190813
        <text:bookmark-end text:name="41927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26-09-2019 16:04</text:p>
          </table:table-cell>
        </table:table-row>
        <table:table-row table:style-name="Table17.1">
          <table:table-cell table:style-name="Table17.A1" office:value-type="string">
            <text:p text:style-name="P4">
              Zichtbaarheid
              <text:soft-page-break/>
            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EN, Schadelijke effecten 5G straling, zaaknr 605349, 20190813
              <text:span text:style-name="T3"/>
            </text:p>
            <text:p text:style-name="P7"/>
          </table:table-cell>
          <table:table-cell table:style-name="Table18.A2" office:value-type="string">
            <text:p text:style-name="P8">13-08-2019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45,03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Brf-EN-Schadelijke-effecten-5G-straling-zaaknr-605349-2019081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26" meta:object-count="0" meta:page-count="5" meta:paragraph-count="167" meta:word-count="518" meta:character-count="3472" meta:non-whitespace-character-count="3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