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13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29-11-2025 07:06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2019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(4 onderwerpen)</text:p>
      <text:list text:style-name="WW8Num1">
        <text:list-item>
          <text:p text:style-name="P2">
            <text:a xlink:type="simple" xlink:href="#41924" text:style-name="Internet_20_link" text:visited-style-name="Visited_20_Internet_20_Link">
              <text:span text:style-name="ListLabel_20_28">
                <text:span text:style-name="T8">1 Lbr VNG 19-055, Wet verplichte geestelijke gezondheidszorg, zaaknr 605129, 20190718</text:span>
              </text:span>
            </text:a>
          </text:p>
        </text:list-item>
        <text:list-item>
          <text:p text:style-name="P2">
            <text:a xlink:type="simple" xlink:href="#41923" text:style-name="Internet_20_link" text:visited-style-name="Visited_20_Internet_20_Link">
              <text:span text:style-name="ListLabel_20_28">
                <text:span text:style-name="T8">2 Lbr VNG 19-053, Regionale samenwerking gemeenten en zorgverzekeraars, zaaknr 604879, 20190718</text:span>
              </text:span>
            </text:a>
          </text:p>
        </text:list-item>
        <text:list-item>
          <text:p text:style-name="P2">
            <text:a xlink:type="simple" xlink:href="#41920" text:style-name="Internet_20_link" text:visited-style-name="Visited_20_Internet_20_Link">
              <text:span text:style-name="ListLabel_20_28">
                <text:span text:style-name="T8">3 Brf Min BZK, Toegankelijkheid van digitale informatie en dienstverlening, zaaknr 604641, 20190718</text:span>
              </text:span>
            </text:a>
          </text:p>
        </text:list-item>
        <text:list-item>
          <text:p text:style-name="P2" loext:marker-style-name="T5">
            <text:a xlink:type="simple" xlink:href="#41918" text:style-name="Internet_20_link" text:visited-style-name="Visited_20_Internet_20_Link">
              <text:span text:style-name="ListLabel_20_28">
                <text:span text:style-name="T8">4 Lbr VNG 19-052, Ledenraadpleging onderhandelaarsakkoord Cao SW 2019, zaaknr 604684, 20190711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924"/>
        Lbr VNG 19-055, Wet verplichte geestelijke gezondheidszorg, zaaknr 605129, 20190718
        <text:bookmark-end text:name="41924"/>
      </text:h>
      <text:p text:style-name="P27">
        <draw:frame draw:style-name="fr2" draw:name="Image3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26-09-2019 16:04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Lbr VNG 19-055, Wet verplichte geestelijke gezondheidszorg, zaaknr 605129, 20190718
              <text:span text:style-name="T3"/>
            </text:p>
            <text:p text:style-name="P7"/>
          </table:table-cell>
          <table:table-cell table:style-name="Table4.A2" office:value-type="string">
            <text:p text:style-name="P8">18-07-2019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298,35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Lbr-VNG-19-055-Wet-verplichte-geestelijke-gezondheidszorg-zaaknr-605129-20190718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3"/>
        <text:soft-page-break/>
        Lbr VNG 19-053, Regionale samenwerking gemeenten en zorgverzekeraars, zaaknr 604879, 20190718
        <text:bookmark-end text:name="41923"/>
      </text:h>
      <text:p text:style-name="P27">
        <draw:frame draw:style-name="fr2" draw:name="Image6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26-09-2019 16:04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Lbr VNG 19-053, Regionale samenwerking gemeenten en zorgverzekeraars, zaaknr 604879, 20190718
              <text:span text:style-name="T3"/>
            </text:p>
            <text:p text:style-name="P7"/>
          </table:table-cell>
          <table:table-cell table:style-name="Table6.A2" office:value-type="string">
            <text:p text:style-name="P8">18-07-2019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471,57 KB</text:p>
          </table:table-cell>
          <table:table-cell table:style-name="Table6.A2" office:value-type="string">
            <text:p text:style-name="P33">
              <text:a xlink:type="simple" xlink:href="https://ris.dalfsen.nl//Raadsinformatie/Ingekomen-stuk/ter-afdoening-in-handen-van-het-college-stellen/Lbr-VNG-19-053-Regionale-samenwerking-gemeenten-en-zorgverzekeraars-zaaknr-604879-20190718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20"/>
        Brf Min BZK, Toegankelijkheid van digitale informatie en dienstverlening, zaaknr 604641, 20190718
        <text:bookmark-end text:name="41920"/>
      </text:h>
      <text:p text:style-name="P27">
        <draw:frame draw:style-name="fr2" draw:name="Image9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26-09-2019 16:03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Brf Min BZK, Toegankelijkheid van digitale informatie en dienstverlening, zaaknr 604641, 20190718
              <text:span text:style-name="T3"/>
            </text:p>
            <text:p text:style-name="P7"/>
          </table:table-cell>
          <table:table-cell table:style-name="Table8.A2" office:value-type="string">
            <text:p text:style-name="P8">18-07-2019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316,97 KB</text:p>
          </table:table-cell>
          <table:table-cell table:style-name="Table8.A2" office:value-type="string">
            <text:p text:style-name="P33">
              <text:a xlink:type="simple" xlink:href="https://ris.dalfsen.nl//Raadsinformatie/Ingekomen-stuk/ter-afdoening-in-handen-van-het-college-stellen/Brf-Min-BZK-Toegankelijkheid-van-digitale-informatie-en-dienstverlening-zaaknr-604641-20190718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41918"/>
        <text:soft-page-break/>
        Lbr VNG 19-052, Ledenraadpleging onderhandelaarsakkoord Cao SW 2019, zaaknr 604684, 20190711
        <text:bookmark-end text:name="41918"/>
      </text:h>
      <text:p text:style-name="P27">
        <draw:frame draw:style-name="fr2" draw:name="Image12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26-09-2019 16:02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Lbr VNG 19-052, Ledenraadpleging onderhandelaarsakkoord Cao SW 2019, zaaknr 604684, 20190711
              <text:span text:style-name="T3"/>
            </text:p>
            <text:p text:style-name="P7"/>
          </table:table-cell>
          <table:table-cell table:style-name="Table10.A2" office:value-type="string">
            <text:p text:style-name="P8">11-07-2019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420,74 KB</text:p>
          </table:table-cell>
          <table:table-cell table:style-name="Table10.A2" office:value-type="string">
            <text:p text:style-name="P33">
              <text:a xlink:type="simple" xlink:href="https://ris.dalfsen.nl//Raadsinformatie/Ingekomen-stuk/ter-afdoening-in-handen-van-het-college-stellen/Lbr-VNG-19-052-Ledenraadpleging-onderhandelaarsakkoord-Cao-SW-2019-zaaknr-604684-20190711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0" meta:image-count="14" meta:object-count="0" meta:page-count="3" meta:paragraph-count="87" meta:word-count="277" meta:character-count="1965" meta:non-whitespace-character-count="177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356395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356395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