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1842" text:style-name="Internet_20_link" text:visited-style-name="Visited_20_Internet_20_Link">
              <text:span text:style-name="ListLabel_20_28">
                <text:span text:style-name="T8">1 Lbr VNG, 19-006, Actualiteiten hulpmiddelen Wmo, zaaknr 596277, 20190128</text:span>
              </text:span>
            </text:a>
          </text:p>
        </text:list-item>
        <text:list-item>
          <text:p text:style-name="P2">
            <text:a xlink:type="simple" xlink:href="#41841" text:style-name="Internet_20_link" text:visited-style-name="Visited_20_Internet_20_Link">
              <text:span text:style-name="ListLabel_20_28">
                <text:span text:style-name="T8">2 Brf OD IJsselland, Kaderbrief 2020, zaaknr 596206, 20190124</text:span>
              </text:span>
            </text:a>
          </text:p>
        </text:list-item>
        <text:list-item>
          <text:p text:style-name="P2" loext:marker-style-name="T5">
            <text:a xlink:type="simple" xlink:href="#41836" text:style-name="Internet_20_link" text:visited-style-name="Visited_20_Internet_20_Link">
              <text:span text:style-name="ListLabel_20_28">
                <text:span text:style-name="T8">3 Brf Right to Challenge, Routeplanner, zaaknr 595670, 20190114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42"/>
        Lbr VNG, 19-006, Actualiteiten hulpmiddelen Wmo, zaaknr 596277, 20190128
        <text:bookmark-end text:name="41842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26-03-2019 12:10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19-006, Actualiteiten hulpmiddelen Wmo, zaaknr 596277, 20190128
              <text:span text:style-name="T3"/>
            </text:p>
            <text:p text:style-name="P7"/>
          </table:table-cell>
          <table:table-cell table:style-name="Table4.A2" office:value-type="string">
            <text:p text:style-name="P8">28-01-2019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261,30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9-006-Actualiteiten-hulpmiddelen-Wmo-zaaknr-596277-201901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41"/>
        Brf OD IJsselland, Kaderbrief 2020, zaaknr 596206, 20190124
        <text:bookmark-end text:name="41841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26-03-2019 12:09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
              Status
              <text:soft-page-break/>
            </text:p>
          </table:table-cell>
          <table:table-cell table:style-name="Table5.A1" office:value-type="string">
            <text:p text:style-name="P5">
              Ter afdoening in handen van het college 
              <text:soft-page-break/>
              stellen
            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OD IJsselland, Kaderbrief 2020, zaaknr 596206, 20190124
              <text:span text:style-name="T3"/>
            </text:p>
            <text:p text:style-name="P7"/>
          </table:table-cell>
          <table:table-cell table:style-name="Table6.A2" office:value-type="string">
            <text:p text:style-name="P8">24-01-2019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634,11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Brf-OD-IJsselland-Kaderbrief-2020-zaaknr-596206-2019012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36"/>
        Brf Right to Challenge, Routeplanner, zaaknr 595670, 20190114
        <text:bookmark-end text:name="41836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29-01-2019 12:28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Right to Challenge, Routeplanner, zaaknr 595670, 20190114
              <text:span text:style-name="T3"/>
            </text:p>
            <text:p text:style-name="P7"/>
          </table:table-cell>
          <table:table-cell table:style-name="Table8.A2" office:value-type="string">
            <text:p text:style-name="P8">14-01-2019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465,09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Right-to-Challenge-Routeplanner-zaaknr-595670-201901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187" meta:character-count="1252" meta:non-whitespace-character-count="1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