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30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04:14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1988" text:style-name="Internet_20_link" text:visited-style-name="Visited_20_Internet_20_Link">
              <text:span text:style-name="ListLabel_20_28">
                <text:span text:style-name="T8">1 Lbr VNG 19-101, Totaalpakket moties, preadviezen en brieven Buitegewone ALV 29 nov 2019, zaaknr 611289, 20191128</text:span>
              </text:span>
            </text:a>
          </text:p>
        </text:list-item>
        <text:list-item>
          <text:p text:style-name="P2">
            <text:a xlink:type="simple" xlink:href="#41987" text:style-name="Internet_20_link" text:visited-style-name="Visited_20_Internet_20_Link">
              <text:span text:style-name="ListLabel_20_28">
                <text:span text:style-name="T8">2 Lbr VNG 19-099, Wijziging Wet Kenbaarheid Publiekrechtelijke, zaaknr 610899, 20191121</text:span>
              </text:span>
            </text:a>
          </text:p>
        </text:list-item>
        <text:list-item>
          <text:p text:style-name="P2" loext:marker-style-name="T5">
            <text:a xlink:type="simple" xlink:href="#41974" text:style-name="Internet_20_link" text:visited-style-name="Visited_20_Internet_20_Link">
              <text:span text:style-name="ListLabel_20_28">
                <text:span text:style-name="T8">3 Bedenkingen Toepassing Sloop voor Kansen regeling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88"/>
        Lbr VNG 19-101, Totaalpakket moties, preadviezen en brieven Buitegewone ALV 29 nov 2019, zaaknr 611289, 20191128
        <text:bookmark-end text:name="41988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17-12-2019 10:34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19-101, Totaalpakket moties, preadviezen en brieven Buitegewone ALV 29 nov 2019, zaaknr 611289, 20191128
              <text:span text:style-name="T3"/>
            </text:p>
            <text:p text:style-name="P7"/>
          </table:table-cell>
          <table:table-cell table:style-name="Table4.A2" office:value-type="string">
            <text:p text:style-name="P8">28-11-2019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275,80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Lbr-VNG-19-101-Totaalpakket-moties-preadviezen-en-brieven-Buitegewone-ALV-29-nov-2019-zaaknr-611289-2019112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87"/>
        Lbr VNG 19-099, Wijziging Wet Kenbaarheid Publiekrechtelijke, zaaknr 610899, 20191121
        <text:bookmark-end text:name="41987"/>
      </text:h>
      <text:p text:style-name="P27">
        <draw:frame draw:style-name="fr2" draw:name="Image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17-12-2019 10:34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 19-099, Wijziging Wet Kenbaarheid Publiekrechtelijke, zaaknr 610899, 20191121
              <text:span text:style-name="T3"/>
            </text:p>
            <text:p text:style-name="P7"/>
          </table:table-cell>
          <table:table-cell table:style-name="Table6.A2" office:value-type="string">
            <text:p text:style-name="P8">21-11-2019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242,54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Lbr-VNG-19-099-Wijziging-Wet-Kenbaarheid-Publiekrechtelijke-zaaknr-610899-20191121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74"/>
        Bedenkingen Toepassing Sloop voor Kansen regeling
        <text:bookmark-end text:name="41974"/>
      </text:h>
      <text:p text:style-name="P27">
        <draw:frame draw:style-name="fr2" draw:name="Image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16-12-2019 10:16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indiener 1, Bedenkingen toepassing Sloop voor Kansen regeling, zaaknr 609381, 20191024
              <text:span text:style-name="T3"/>
            </text:p>
            <text:p text:style-name="P7"/>
          </table:table-cell>
          <table:table-cell table:style-name="Table8.A2" office:value-type="string">
            <text:p text:style-name="P8">24-10-2019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78,34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Brf-indiener-1-Bedenkingen-toepassing-Sloop-voor-Kansen-regeling-zaaknr-609381-20191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Brf indiener 2, Bedenkingen toepassing Sloop voor Kansen regeling, zaaknr 609447, 20191024
              <text:span text:style-name="T3"/>
            </text:p>
            <text:p text:style-name="P7"/>
          </table:table-cell>
          <table:table-cell table:style-name="Table8.A2" office:value-type="string">
            <text:p text:style-name="P8">24-10-2019</text:p>
          </table:table-cell>
          <table:table-cell table:style-name="Table8.A2" office:value-type="string">
            <text:p text:style-name="P6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82,17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Brf-indiener-2-Bedenkingen-toepassing-Sloop-voor-Kansen-regeling-zaaknr-609447-20191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Brf indiener 3, Bedenkingen toepassing Sloop voor Kansen regeling, zaaknr 609448, 20191024
              <text:span text:style-name="T3"/>
            </text:p>
            <text:p text:style-name="P7"/>
          </table:table-cell>
          <table:table-cell table:style-name="Table8.A2" office:value-type="string">
            <text:p text:style-name="P8">24-10-2019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85,33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Brf-indiener-3-Bedenkingen-toepassing-Sloop-voor-Kansen-regeling-zaaknr-609448-20191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Brf indiener 4, Bedenkingen toepassing Sloop voor Kansen regeling, zaaknr 609477, 20191024
              <text:span text:style-name="T3"/>
            </text:p>
            <text:p text:style-name="P7"/>
          </table:table-cell>
          <table:table-cell table:style-name="Table8.A2" office:value-type="string">
            <text:p text:style-name="P8">24-10-2019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73,04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Brf-indiener-4-Bedenkingen-toepassing-Sloop-voor-Kansen-regeling-zaaknr-609477-20191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Brf indiener 5, Bedenkingen toepassing Sloop voor Kansen regeling, zaaknr 609658, 20191024
              <text:span text:style-name="T3"/>
            </text:p>
            <text:p text:style-name="P7"/>
          </table:table-cell>
          <table:table-cell table:style-name="Table8.A2" office:value-type="string">
            <text:p text:style-name="P8">24-10-2019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82,30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Brf-indiener-5-Bedenkingen-toepassing-Sloop-voor-Kansen-regeling-zaaknr-609658-20191024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Brf indiener 6, Bedenkingen toepassing Sloop voor Kansen regeling, zaaknr 609669, 20191024
              <text:span text:style-name="T3"/>
            </text:p>
            <text:p text:style-name="P7"/>
          </table:table-cell>
          <table:table-cell table:style-name="Table8.A2" office:value-type="string">
            <text:p text:style-name="P8">24-10-2019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81,49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Brf-indiener-6-Bedenkingen-toepassing-Sloop-voor-Kansen-regeling-zaaknr-609669-20191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Brf indiener 7, Bedenkingen toepassing Sloop voor Kansen regeling, zaaknr 609704, 20191031
              <text:span text:style-name="T3"/>
            </text:p>
            <text:p text:style-name="P7"/>
          </table:table-cell>
          <table:table-cell table:style-name="Table8.A2" office:value-type="string">
            <text:p text:style-name="P8">31-10-2019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91,15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Brf-indiener-7-Bedenkingen-toepassing-Sloop-voor-Kansen-regeling-zaaknr-609704-2019103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Brf indiener 8, Bedenkingen toepassing Sloop voor Kansen regeling, zaaknr 609705, 20191031
              <text:span text:style-name="T3"/>
            </text:p>
            <text:p text:style-name="P7"/>
          </table:table-cell>
          <table:table-cell table:style-name="Table8.A2" office:value-type="string">
            <text:p text:style-name="P8">31-10-2019</text:p>
          </table:table-cell>
          <table:table-cell table:style-name="Table8.A2" office:value-type="string">
            <text:p text:style-name="P6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113,18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Brf-indiener-8-Bedenkingen-toepassing-Sloop-voor-Kansen-regeling-zaaknr-609705-2019103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Brf Indiener 9, Bedenkingen toepassing Sloop voor Kansen regeling, zaaknr 610023, 20191104
              <text:span text:style-name="T3"/>
            </text:p>
            <text:p text:style-name="P7"/>
          </table:table-cell>
          <table:table-cell table:style-name="Table8.A2" office:value-type="string">
            <text:p text:style-name="P8">04-11-2019</text:p>
          </table:table-cell>
          <table:table-cell table:style-name="Table8.A2" office:value-type="string">
            <text:p text:style-name="P6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87,14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Brf-Indiener-9-Bedenkingen-toepassing-Sloop-voor-Kansen-regeling-zaaknr-610023-20191104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Brf Indiener 10, Bedenkingen toepassing Sloop voor Kansen regeling, zaaknr 610038, 20191104
              <text:span text:style-name="T3"/>
            </text:p>
            <text:p text:style-name="P7"/>
          </table:table-cell>
          <table:table-cell table:style-name="Table8.A2" office:value-type="string">
            <text:p text:style-name="P8">04-11-2019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79,14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Brf-Indiener-10-Bedenkingen-toepassing-Sloop-voor-Kansen-regeling-zaaknr-610038-2019110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Brf Indiener 11, Bedenkingen toepassing Sloop voor Kansen regeling, zaaknr 610123, 20191104
              <text:span text:style-name="T3"/>
            </text:p>
            <text:p text:style-name="P7"/>
          </table:table-cell>
          <table:table-cell table:style-name="Table8.A2" office:value-type="string">
            <text:p text:style-name="P8">04-11-2019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93,77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Brf-Indiener-11-Bedenkingen-toepassing-Sloop-voor-Kansen-regeling-zaaknr-610123-20191104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31" meta:object-count="0" meta:page-count="3" meta:paragraph-count="127" meta:word-count="394" meta:character-count="2660" meta:non-whitespace-character-count="23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1017599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1017599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