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74" w:history="1">
        <w:r>
          <w:rPr>
            <w:rFonts w:ascii="Arial" w:hAnsi="Arial" w:eastAsia="Arial" w:cs="Arial"/>
            <w:color w:val="155CAA"/>
            <w:u w:val="single"/>
          </w:rPr>
          <w:t xml:space="preserve">1 Bedenkingen Toepassing Sloop voor Kansen regeling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73" w:history="1">
        <w:r>
          <w:rPr>
            <w:rFonts w:ascii="Arial" w:hAnsi="Arial" w:eastAsia="Arial" w:cs="Arial"/>
            <w:color w:val="155CAA"/>
            <w:u w:val="single"/>
          </w:rPr>
          <w:t xml:space="preserve">2 Brf VR IJsselland, Tweede bestuursrapportage 2019, zaaknr 609350, 20191017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7" w:history="1">
        <w:r>
          <w:rPr>
            <w:rFonts w:ascii="Arial" w:hAnsi="Arial" w:eastAsia="Arial" w:cs="Arial"/>
            <w:color w:val="155CAA"/>
            <w:u w:val="single"/>
          </w:rPr>
          <w:t xml:space="preserve">3 Brf GGD IJsselland, Begrotingswijziging 2019-1, zaaknr 608875, 20191010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2" w:history="1">
        <w:r>
          <w:rPr>
            <w:rFonts w:ascii="Arial" w:hAnsi="Arial" w:eastAsia="Arial" w:cs="Arial"/>
            <w:color w:val="155CAA"/>
            <w:u w:val="single"/>
          </w:rPr>
          <w:t xml:space="preserve">4 Brf Ministerie BZK, Circulaire verhoging toelage voor volksvertegenwoordigers per 1 juli 2019 en 1 januari 2020, zaaknr 608444, 20191003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0" w:history="1">
        <w:r>
          <w:rPr>
            <w:rFonts w:ascii="Arial" w:hAnsi="Arial" w:eastAsia="Arial" w:cs="Arial"/>
            <w:color w:val="155CAA"/>
            <w:u w:val="single"/>
          </w:rPr>
          <w:t xml:space="preserve">5 Brf RSJ IJsselland, Gewijzigde begroting RSJ IJsselland 2020, zaaknr 608213, 20191003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74"/>
      <w:r w:rsidRPr="00A448AC">
        <w:rPr>
          <w:rFonts w:ascii="Arial" w:hAnsi="Arial" w:cs="Arial"/>
          <w:b/>
          <w:bCs/>
          <w:color w:val="303F4C"/>
          <w:lang w:val="en-US"/>
        </w:rPr>
        <w:t>Bedenkingen Toepassing Sloop voor Kansen regeling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1, Bedenkingen toepassing Sloop voor Kansen regeling, zaaknr 609381,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2, Bedenkingen toepassing Sloop voor Kansen regeling, zaaknr 609447,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3, Bedenkingen toepassing Sloop voor Kansen regeling, zaaknr 609448,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4, Bedenkingen toepassing Sloop voor Kansen regeling, zaaknr 609477,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5, Bedenkingen toepassing Sloop voor Kansen regeling, zaaknr 609658,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6, Bedenkingen toepassing Sloop voor Kansen regeling, zaaknr 609669,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7, Bedenkingen toepassing Sloop voor Kansen regeling, zaaknr 609704, 20191031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8, Bedenkingen toepassing Sloop voor Kansen regeling, zaaknr 609705, 20191031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9, Bedenkingen toepassing Sloop voor Kansen regeling, zaaknr 610023,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10, Bedenkingen toepassing Sloop voor Kansen regeling, zaaknr 610038,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11, Bedenkingen toepassing Sloop voor Kansen regeling, zaaknr 610123,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73"/>
      <w:r w:rsidRPr="00A448AC">
        <w:rPr>
          <w:rFonts w:ascii="Arial" w:hAnsi="Arial" w:cs="Arial"/>
          <w:b/>
          <w:bCs/>
          <w:color w:val="303F4C"/>
          <w:lang w:val="en-US"/>
        </w:rPr>
        <w:t>Brf VR IJsselland, Tweede bestuursrapportage 2019, zaaknr 609350, 20191017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 IJsselland, Tweede bestuursrapportage 2019, zaaknr 609350, 20191017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7"/>
      <w:r w:rsidRPr="00A448AC">
        <w:rPr>
          <w:rFonts w:ascii="Arial" w:hAnsi="Arial" w:cs="Arial"/>
          <w:b/>
          <w:bCs/>
          <w:color w:val="303F4C"/>
          <w:lang w:val="en-US"/>
        </w:rPr>
        <w:t>Brf GGD IJsselland, Begrotingswijziging 2019-1, zaaknr 608875, 20191010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Begrotingswijziging 2019-1, zaaknr 608875, 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2"/>
      <w:r w:rsidRPr="00A448AC">
        <w:rPr>
          <w:rFonts w:ascii="Arial" w:hAnsi="Arial" w:cs="Arial"/>
          <w:b/>
          <w:bCs/>
          <w:color w:val="303F4C"/>
          <w:lang w:val="en-US"/>
        </w:rPr>
        <w:t>Brf Ministerie BZK, Circulaire verhoging toelage voor volksvertegenwoordigers per 1 juli 2019 en 1 januari 2020, zaaknr 608444, 20191003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Ministerie BZK, Circulaire verhoging toelage voor volksvertegenwoordigers per 1 juli 2019 en 1 januari 2020, zaaknr 608444, 20191003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0"/>
      <w:r w:rsidRPr="00A448AC">
        <w:rPr>
          <w:rFonts w:ascii="Arial" w:hAnsi="Arial" w:cs="Arial"/>
          <w:b/>
          <w:bCs/>
          <w:color w:val="303F4C"/>
          <w:lang w:val="en-US"/>
        </w:rPr>
        <w:t>Brf RSJ IJsselland, Gewijzigde begroting RSJ IJsselland 2020, zaaknr 608213, 20191003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Gewijzigde begroting RSJ IJsselland 2020, zaaknr 608213, 20191003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indiener-1-Bedenkingen-toepassing-Sloop-voor-Kansen-regeling-zaaknr-609381-20191024.pdf" TargetMode="External" /><Relationship Id="rId25" Type="http://schemas.openxmlformats.org/officeDocument/2006/relationships/hyperlink" Target="https://ris.dalfsen.nl//Raadsinformatie/Ingekomen-stuk/ter-afdoening-in-handen-van-het-college-stellen/Brf-indiener-2-Bedenkingen-toepassing-Sloop-voor-Kansen-regeling-zaaknr-609447-20191024.pdf" TargetMode="External" /><Relationship Id="rId26" Type="http://schemas.openxmlformats.org/officeDocument/2006/relationships/hyperlink" Target="https://ris.dalfsen.nl//Raadsinformatie/Ingekomen-stuk/ter-afdoening-in-handen-van-het-college-stellen/Brf-indiener-3-Bedenkingen-toepassing-Sloop-voor-Kansen-regeling-zaaknr-609448-20191024.pdf" TargetMode="External" /><Relationship Id="rId27" Type="http://schemas.openxmlformats.org/officeDocument/2006/relationships/hyperlink" Target="https://ris.dalfsen.nl//Raadsinformatie/Ingekomen-stuk/ter-afdoening-in-handen-van-het-college-stellen/Brf-indiener-4-Bedenkingen-toepassing-Sloop-voor-Kansen-regeling-zaaknr-609477-20191024.pdf" TargetMode="External" /><Relationship Id="rId28" Type="http://schemas.openxmlformats.org/officeDocument/2006/relationships/hyperlink" Target="https://ris.dalfsen.nl//Raadsinformatie/Ingekomen-stuk/ter-afdoening-in-handen-van-het-college-stellen/Brf-indiener-5-Bedenkingen-toepassing-Sloop-voor-Kansen-regeling-zaaknr-609658-20191024.pdf" TargetMode="External" /><Relationship Id="rId29" Type="http://schemas.openxmlformats.org/officeDocument/2006/relationships/hyperlink" Target="https://ris.dalfsen.nl//Raadsinformatie/Ingekomen-stuk/ter-afdoening-in-handen-van-het-college-stellen/Brf-indiener-6-Bedenkingen-toepassing-Sloop-voor-Kansen-regeling-zaaknr-609669-20191024.pdf" TargetMode="External" /><Relationship Id="rId36" Type="http://schemas.openxmlformats.org/officeDocument/2006/relationships/hyperlink" Target="https://ris.dalfsen.nl//Raadsinformatie/Ingekomen-stuk/ter-afdoening-in-handen-van-het-college-stellen/Brf-indiener-7-Bedenkingen-toepassing-Sloop-voor-Kansen-regeling-zaaknr-609704-20191031.pdf" TargetMode="External" /><Relationship Id="rId37" Type="http://schemas.openxmlformats.org/officeDocument/2006/relationships/hyperlink" Target="https://ris.dalfsen.nl//Raadsinformatie/Ingekomen-stuk/ter-afdoening-in-handen-van-het-college-stellen/Brf-indiener-8-Bedenkingen-toepassing-Sloop-voor-Kansen-regeling-zaaknr-609705-20191031.pdf" TargetMode="External" /><Relationship Id="rId38" Type="http://schemas.openxmlformats.org/officeDocument/2006/relationships/hyperlink" Target="https://ris.dalfsen.nl//Raadsinformatie/Ingekomen-stuk/ter-afdoening-in-handen-van-het-college-stellen/Brf-Indiener-9-Bedenkingen-toepassing-Sloop-voor-Kansen-regeling-zaaknr-610023-20191104.pdf" TargetMode="External" /><Relationship Id="rId39" Type="http://schemas.openxmlformats.org/officeDocument/2006/relationships/hyperlink" Target="https://ris.dalfsen.nl//Raadsinformatie/Ingekomen-stuk/ter-afdoening-in-handen-van-het-college-stellen/Brf-Indiener-10-Bedenkingen-toepassing-Sloop-voor-Kansen-regeling-zaaknr-610038-20191104.pdf" TargetMode="External" /><Relationship Id="rId40" Type="http://schemas.openxmlformats.org/officeDocument/2006/relationships/hyperlink" Target="https://ris.dalfsen.nl//Raadsinformatie/Ingekomen-stuk/ter-afdoening-in-handen-van-het-college-stellen/Brf-Indiener-11-Bedenkingen-toepassing-Sloop-voor-Kansen-regeling-zaaknr-610123-20191104.pdf" TargetMode="External" /><Relationship Id="rId41" Type="http://schemas.openxmlformats.org/officeDocument/2006/relationships/hyperlink" Target="https://ris.dalfsen.nl//Raadsinformatie/Ingekomen-stuk/ter-afdoening-in-handen-van-het-college-stellen/Brf-VR-IJsselland-Tweede-bestuursrapportage-2019-zaaknr-609350-20191017.pdf" TargetMode="External" /><Relationship Id="rId42" Type="http://schemas.openxmlformats.org/officeDocument/2006/relationships/hyperlink" Target="https://ris.dalfsen.nl//Raadsinformatie/Ingekomen-stuk/ter-afdoening-in-handen-van-het-college-stellen/Brf-GGD-IJsselland-Begrotingswijziging-2019-1-zaaknr-608875-20191010.pdf" TargetMode="External" /><Relationship Id="rId43" Type="http://schemas.openxmlformats.org/officeDocument/2006/relationships/hyperlink" Target="https://ris.dalfsen.nl//Raadsinformatie/Ingekomen-stuk/ter-afdoening-in-handen-van-het-college-stellen/Brf-Ministerie-BZK-Circulaire-verhoging-toelage-voor-volksvertegenwoordigers-per-1-juli-2019-en-1-januari-2020-zaaknr-608444-20191003.pdf" TargetMode="External" /><Relationship Id="rId44" Type="http://schemas.openxmlformats.org/officeDocument/2006/relationships/hyperlink" Target="https://ris.dalfsen.nl//Raadsinformatie/Ingekomen-stuk/ter-afdoening-in-handen-van-het-college-stellen/Brf-RSJ-IJsselland-Gewijzigde-begroting-RSJ-IJsselland-2020-zaaknr-608213-201910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