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7" w:history="1">
        <w:r>
          <w:rPr>
            <w:rFonts w:ascii="Arial" w:hAnsi="Arial" w:eastAsia="Arial" w:cs="Arial"/>
            <w:color w:val="155CAA"/>
            <w:u w:val="single"/>
          </w:rPr>
          <w:t xml:space="preserve">1 Brf, Veiligheidsregio IJsselland, Concept programmabegroting 2019, zaaknr. 580685, 20180329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1" w:history="1">
        <w:r>
          <w:rPr>
            <w:rFonts w:ascii="Arial" w:hAnsi="Arial" w:eastAsia="Arial" w:cs="Arial"/>
            <w:color w:val="155CAA"/>
            <w:u w:val="single"/>
          </w:rPr>
          <w:t xml:space="preserve">2 Brf, Buro Jansen &amp;amp; Janssen, Invoering van de WIV 2017, 18 maart 2018, zaaknr. 580189, 20180319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8" w:history="1">
        <w:r>
          <w:rPr>
            <w:rFonts w:ascii="Arial" w:hAnsi="Arial" w:eastAsia="Arial" w:cs="Arial"/>
            <w:color w:val="155CAA"/>
            <w:u w:val="single"/>
          </w:rPr>
          <w:t xml:space="preserve">3 Brf, Veilig Verkeer Nederland, Manifest 'Verkeersveiligheid een nationale prioriteit', samenwerken met gemeenten, 27 maart 2018, zaaknr. 580771, 20180329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7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Concept programmabegroting 2019, zaaknr. 580685, 20180329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Concept programmabegroting 2019, zaaknr. 580685, 20180329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1"/>
      <w:r w:rsidRPr="00A448AC">
        <w:rPr>
          <w:rFonts w:ascii="Arial" w:hAnsi="Arial" w:cs="Arial"/>
          <w:b/>
          <w:bCs/>
          <w:color w:val="303F4C"/>
          <w:lang w:val="en-US"/>
        </w:rPr>
        <w:t>Brf, Buro Jansen &amp;amp; Janssen, Invoering van de WIV 2017, 18 maart 2018, zaaknr. 580189, 20180319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Buro Jansen &amp;amp; Janssen, Invoering van de WIV 2017, 18 maart 2018, zaaknr. 580189,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8"/>
      <w:r w:rsidRPr="00A448AC">
        <w:rPr>
          <w:rFonts w:ascii="Arial" w:hAnsi="Arial" w:cs="Arial"/>
          <w:b/>
          <w:bCs/>
          <w:color w:val="303F4C"/>
          <w:lang w:val="en-US"/>
        </w:rPr>
        <w:t>Brf, Veilig Verkeer Nederland, Manifest 'Verkeersveiligheid een nationale prioriteit', samenwerken met gemeenten, 27 maart 2018, zaaknr. 580771, 20180329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 Verkeer Nederland, Manifest 'Verkeersveiligheid een nationale prioriteit', samenwerken met gemeenten, 27 maart 2018, zaaknr. 580771, 20180329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eiligheidsregio-IJsselland-Concept-programmabegroting-2019-zaaknr-580685-20180329.pdf" TargetMode="External" /><Relationship Id="rId25" Type="http://schemas.openxmlformats.org/officeDocument/2006/relationships/hyperlink" Target="https://ris.dalfsen.nl//Raadsinformatie/Ingekomen-stuk/ter-afdoening-in-handen-van-het-college-stellen/Brf-Buro-Jansen-Janssen-Invoering-van-de-WIV-2017-18-maart-2018-zaaknr-580189-20180319.pdf" TargetMode="External" /><Relationship Id="rId26" Type="http://schemas.openxmlformats.org/officeDocument/2006/relationships/hyperlink" Target="https://ris.dalfsen.nl//Raadsinformatie/Ingekomen-stuk/ter-afdoening-in-handen-van-het-college-stellen/Brf-Veilig-Verkeer-Nederland-Manifest-Verkeersveiligheid-een-nationale-prioriteit-samenwerken-met-gemeenten-27-maart-2018-zaaknr-580771-2018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