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60" w:history="1">
        <w:r>
          <w:rPr>
            <w:rFonts w:ascii="Arial" w:hAnsi="Arial" w:eastAsia="Arial" w:cs="Arial"/>
            <w:color w:val="155CAA"/>
            <w:u w:val="single"/>
          </w:rPr>
          <w:t xml:space="preserve">1 Lbr VNG, 18-006, Bewerkersovereenkomsten Wmo en Jeugdwet met Stichting Inlichtingenbureau en VECOZO excl bijlagen, zaaknr. 576505, 20180221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54" w:history="1">
        <w:r>
          <w:rPr>
            <w:rFonts w:ascii="Arial" w:hAnsi="Arial" w:eastAsia="Arial" w:cs="Arial"/>
            <w:color w:val="155CAA"/>
            <w:u w:val="single"/>
          </w:rPr>
          <w:t xml:space="preserve">2 Brf, Omgevingsdienst IJsselland, Kaderbrief 2019 Omgevingsdienst IJsselland, zaaknr. 576076, 180215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51" w:history="1">
        <w:r>
          <w:rPr>
            <w:rFonts w:ascii="Arial" w:hAnsi="Arial" w:eastAsia="Arial" w:cs="Arial"/>
            <w:color w:val="155CAA"/>
            <w:u w:val="single"/>
          </w:rPr>
          <w:t xml:space="preserve">3 Lbr VNG, 18-003, Privacyregels AVG, 8 februari 2018, 20180208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53" w:history="1">
        <w:r>
          <w:rPr>
            <w:rFonts w:ascii="Arial" w:hAnsi="Arial" w:eastAsia="Arial" w:cs="Arial"/>
            <w:color w:val="155CAA"/>
            <w:u w:val="single"/>
          </w:rPr>
          <w:t xml:space="preserve">4 Lbr VNG, 18-002, Evenementen en vrijwillige verkeersregelaars, 29 januari 2018, 20180213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60"/>
      <w:r w:rsidRPr="00A448AC">
        <w:rPr>
          <w:rFonts w:ascii="Arial" w:hAnsi="Arial" w:cs="Arial"/>
          <w:b/>
          <w:bCs/>
          <w:color w:val="303F4C"/>
          <w:lang w:val="en-US"/>
        </w:rPr>
        <w:t>Lbr VNG, 18-006, Bewerkersovereenkomsten Wmo en Jeugdwet met Stichting Inlichtingenbureau en VECOZO excl bijlagen, zaaknr. 576505, 20180221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29-03-2018 17:19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18-006, Bewerkersovereenkomsten Wmo en Jeugdwet met Stichting Inlichtingenbureau en VECOZO excl bijlagen, zaaknr. 576505, 20180221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390,43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54"/>
      <w:r w:rsidRPr="00A448AC">
        <w:rPr>
          <w:rFonts w:ascii="Arial" w:hAnsi="Arial" w:cs="Arial"/>
          <w:b/>
          <w:bCs/>
          <w:color w:val="303F4C"/>
          <w:lang w:val="en-US"/>
        </w:rPr>
        <w:t>Brf, Omgevingsdienst IJsselland, Kaderbrief 2019 Omgevingsdienst IJsselland, zaaknr. 576076, 180215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29-03-2018 17:18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Omgevingsdienst IJsselland, Kaderbrief 2019 Omgevingsdienst IJsselland, zaaknr. 576076, 180215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51"/>
      <w:r w:rsidRPr="00A448AC">
        <w:rPr>
          <w:rFonts w:ascii="Arial" w:hAnsi="Arial" w:cs="Arial"/>
          <w:b/>
          <w:bCs/>
          <w:color w:val="303F4C"/>
          <w:lang w:val="en-US"/>
        </w:rPr>
        <w:t>Lbr VNG, 18-003, Privacyregels AVG, 8 februari 2018, 20180208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 13:09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18-003, Privacyregels AVG, 8 februari 2018, 20180208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53"/>
      <w:r w:rsidRPr="00A448AC">
        <w:rPr>
          <w:rFonts w:ascii="Arial" w:hAnsi="Arial" w:cs="Arial"/>
          <w:b/>
          <w:bCs/>
          <w:color w:val="303F4C"/>
          <w:lang w:val="en-US"/>
        </w:rPr>
        <w:t>Lbr VNG, 18-002, Evenementen en vrijwillige verkeersregelaars, 29 januari 2018, 20180213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 13:09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18-002, Evenementen en vrijwillige verkeersregelaars, 29 januari 2018, 20180213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Lbr-VNG-18-006-Bewerkersovereenkomsten-Wmo-en-Jeugdwet-met-Stichting-Inlichtingenbureau-en-VECOZO-excl-bijlagen-zaaknr-576505-20180221.pdf" TargetMode="External" /><Relationship Id="rId25" Type="http://schemas.openxmlformats.org/officeDocument/2006/relationships/hyperlink" Target="https://ris.dalfsen.nl//Raadsinformatie/Ingekomen-stuk/ter-afdoening-in-handen-van-het-college-stellen/Brf-Omgevingsdienst-IJsselland-Kaderbrief-2019-Omgevingsdienst-IJsselland-zaaknr-576076-180215.pdf" TargetMode="External" /><Relationship Id="rId26" Type="http://schemas.openxmlformats.org/officeDocument/2006/relationships/hyperlink" Target="https://ris.dalfsen.nl//Raadsinformatie/Ingekomen-stuk/ter-afdoening-in-handen-van-het-college-stellen/Lbr-VNG-18-003-Privacyregels-AVG-8-februari-2018-20180208.pdf" TargetMode="External" /><Relationship Id="rId27" Type="http://schemas.openxmlformats.org/officeDocument/2006/relationships/hyperlink" Target="https://ris.dalfsen.nl//Raadsinformatie/Ingekomen-stuk/ter-afdoening-in-handen-van-het-college-stellen/Lbr-VNG-18-002-Evenementen-en-vrijwillige-verkeersregelaars-29-januari-2018-201802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