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3" w:history="1">
        <w:r>
          <w:rPr>
            <w:rFonts w:ascii="Arial" w:hAnsi="Arial" w:eastAsia="Arial" w:cs="Arial"/>
            <w:color w:val="155CAA"/>
            <w:u w:val="single"/>
          </w:rPr>
          <w:t xml:space="preserve">1 Raad 30 okt 2017 - Ingekomen stuk, A.J.S., Aanvraag lantaarnpaal T-splitsing Kreuleweg-Jachthuisweg door buurtbewoners, nr 569477-215087, 20170925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2" w:history="1">
        <w:r>
          <w:rPr>
            <w:rFonts w:ascii="Arial" w:hAnsi="Arial" w:eastAsia="Arial" w:cs="Arial"/>
            <w:color w:val="155CAA"/>
            <w:u w:val="single"/>
          </w:rPr>
          <w:t xml:space="preserve">2 Raad 25 sep 2017 - Ingekomen stuk, J. en G. B., Lelieteelt, nr 6847-214246, 20170919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3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A.J.S., Aanvraag lantaarnpaal T-splitsing Kreuleweg-Jachthuisweg door buurtbewoners, nr 569477-215087, 20170925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A.J.S., Aanvraag lantaarnpaal T-splitsing Kreuleweg-Jachthuisweg door buurtbewoners, nr 569477-215087, 20170925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2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J. en G. B., Lelieteelt, nr 6847-214246, 20170919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J. en G. B., Lelieteelt, nr 6847-214246, 20170919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30-okt-2017-Ingekomen-stuk-A-J-S-Aanvraag-lantaarnpaal-T-splitsing-Kreuleweg-Jachthuisweg-door-buurtbewoners-nr-569477-215087-20170925.pdf" TargetMode="External" /><Relationship Id="rId25" Type="http://schemas.openxmlformats.org/officeDocument/2006/relationships/hyperlink" Target="https://ris.dalfsen.nl//Raadsinformatie/Ingekomen-stuk/ter-afdoening-in-handen-van-het-college-stellen/Raad-25-sep-2017-Ingekomen-stuk-J-en-G-B-Lelieteelt-nr-6847-214246-201709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