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0" w:history="1">
        <w:r>
          <w:rPr>
            <w:rFonts w:ascii="Arial" w:hAnsi="Arial" w:eastAsia="Arial" w:cs="Arial"/>
            <w:color w:val="155CAA"/>
            <w:u w:val="single"/>
          </w:rPr>
          <w:t xml:space="preserve">1 Raad 27 nov 2017 - Ingekomen stuk, Berlimont CMC Consulting, Convenant WMO Regresrecht, nr 571102-218995, 20171026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9" w:history="1">
        <w:r>
          <w:rPr>
            <w:rFonts w:ascii="Arial" w:hAnsi="Arial" w:eastAsia="Arial" w:cs="Arial"/>
            <w:color w:val="155CAA"/>
            <w:u w:val="single"/>
          </w:rPr>
          <w:t xml:space="preserve">2 Raad 30 okt 2017 - Ingekomen stuk, VR IJsselland, 2e Bestuursrapportage, nr 570924-218315, 20171019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6" w:history="1">
        <w:r>
          <w:rPr>
            <w:rFonts w:ascii="Arial" w:hAnsi="Arial" w:eastAsia="Arial" w:cs="Arial"/>
            <w:color w:val="155CAA"/>
            <w:u w:val="single"/>
          </w:rPr>
          <w:t xml:space="preserve">3 Raad 30 okt 2017 - Ingekomen stuk, GGD IJsselland, begrotingswijziging 2017-2, nr 570475-216920, 20171010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5" w:history="1">
        <w:r>
          <w:rPr>
            <w:rFonts w:ascii="Arial" w:hAnsi="Arial" w:eastAsia="Arial" w:cs="Arial"/>
            <w:color w:val="155CAA"/>
            <w:u w:val="single"/>
          </w:rPr>
          <w:t xml:space="preserve">4 Raad 30 okt 2017 - Ingekomen stuk, Detailhandel Nederland, feestmaanden, nr 569915-216061, 20171003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0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Berlimont CMC Consulting, Convenant WMO Regresrecht, nr 571102-218995, 20171026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Berlimont CMC Consulting, Convenant WMO Regresrecht, nr 571102-218995, 20171026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9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VR IJsselland, 2e Bestuursrapportage, nr 570924-218315, 20171019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VR IJsselland, 2e Bestuursrapportage, nr 570924-218315, 20171019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6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GGD IJsselland, begrotingswijziging 2017-2, nr 570475-216920, 20171010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GGD IJsselland, begrotingswijziging 2017-2, nr 570475-216920, 20171010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5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Detailhandel Nederland, feestmaanden, nr 569915-216061, 20171003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Detailhandel Nederland, feestmaanden, nr 569915-216061, 20171003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7-nov-2017-Ingekomen-stuk-Berlimont-CMC-Consulting-Convenant-WMO-Regresrecht-nr-571102-218995-20171026.pdf" TargetMode="External" /><Relationship Id="rId25" Type="http://schemas.openxmlformats.org/officeDocument/2006/relationships/hyperlink" Target="https://ris.dalfsen.nl//Raadsinformatie/Ingekomen-stuk/ter-afdoening-in-handen-van-het-college-stellen/Raad-30-okt-2017-Ingekomen-stuk-VR-IJsselland-2e-Bestuursrapportage-nr-570924-218315-20171019.pdf" TargetMode="External" /><Relationship Id="rId26" Type="http://schemas.openxmlformats.org/officeDocument/2006/relationships/hyperlink" Target="https://ris.dalfsen.nl//Raadsinformatie/Ingekomen-stuk/ter-afdoening-in-handen-van-het-college-stellen/Raad-30-okt-2017-Ingekomen-stuk-GGD-IJsselland-begrotingswijziging-2017-2-nr-570475-216920-20171010.pdf" TargetMode="External" /><Relationship Id="rId27" Type="http://schemas.openxmlformats.org/officeDocument/2006/relationships/hyperlink" Target="https://ris.dalfsen.nl//Raadsinformatie/Ingekomen-stuk/ter-afdoening-in-handen-van-het-college-stellen/Raad-30-okt-2017-Ingekomen-stuk-Detailhandel-Nederland-feestmaanden-nr-569915-216061-20171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