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44" w:history="1">
        <w:r>
          <w:rPr>
            <w:rFonts w:ascii="Arial" w:hAnsi="Arial" w:eastAsia="Arial" w:cs="Arial"/>
            <w:color w:val="155CAA"/>
            <w:u w:val="single"/>
          </w:rPr>
          <w:t xml:space="preserve">1 Raad 17 feb 2014 - Ingekomen stuk, RvS, aanvullende stukken BP en beeldkwaliteitplan recreatieterreinen en -woningen Gem Dalfsen, nr 10607-17354, 20140120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48" w:history="1">
        <w:r>
          <w:rPr>
            <w:rFonts w:ascii="Arial" w:hAnsi="Arial" w:eastAsia="Arial" w:cs="Arial"/>
            <w:color w:val="155CAA"/>
            <w:u w:val="single"/>
          </w:rPr>
          <w:t xml:space="preserve">2 Raad 17 febr 2014 - Ingekomen stuk, Paarhuis, Nijeboer, Bosch inz De Dalfsenaar, nr 13443-17419, 20140120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42" w:history="1">
        <w:r>
          <w:rPr>
            <w:rFonts w:ascii="Arial" w:hAnsi="Arial" w:eastAsia="Arial" w:cs="Arial"/>
            <w:color w:val="155CAA"/>
            <w:u w:val="single"/>
          </w:rPr>
          <w:t xml:space="preserve">3 Raad 27 jan 2014 - Ingekomen stuk, Min SoZa en Werkgelegenheid, nr 3511-16899, 20140107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44"/>
      <w:r w:rsidRPr="00A448AC">
        <w:rPr>
          <w:rFonts w:ascii="Arial" w:hAnsi="Arial" w:cs="Arial"/>
          <w:b/>
          <w:bCs/>
          <w:color w:val="303F4C"/>
          <w:lang w:val="en-US"/>
        </w:rPr>
        <w:t>Raad 17 feb 2014 - Ingekomen stuk, RvS, aanvullende stukken BP en beeldkwaliteitplan recreatieterreinen en -woningen Gem Dalfsen, nr 10607-17354, 20140120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18-02-2014 09:46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17 feb 2014 - Ingekomen stuk, RvS, aanvullende stukken BP en beeldkwaliteitplan recreatieterreinen en -woningen Gem Dalfsen, nr 10607-17354, 20140120.pdf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48"/>
      <w:r w:rsidRPr="00A448AC">
        <w:rPr>
          <w:rFonts w:ascii="Arial" w:hAnsi="Arial" w:cs="Arial"/>
          <w:b/>
          <w:bCs/>
          <w:color w:val="303F4C"/>
          <w:lang w:val="en-US"/>
        </w:rPr>
        <w:t>Raad 17 febr 2014 - Ingekomen stuk, Paarhuis, Nijeboer, Bosch inz De Dalfsenaar, nr 13443-17419, 20140120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18-02-2014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17 febr 2014 - Ingekomen stuk, Paarhuis, Nijeboer, Bosch inz De Dalfsenaar, nr 13443-17419, 20140120.pdf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42"/>
      <w:r w:rsidRPr="00A448AC">
        <w:rPr>
          <w:rFonts w:ascii="Arial" w:hAnsi="Arial" w:cs="Arial"/>
          <w:b/>
          <w:bCs/>
          <w:color w:val="303F4C"/>
          <w:lang w:val="en-US"/>
        </w:rPr>
        <w:t>Raad 27 jan 2014 - Ingekomen stuk, Min SoZa en Werkgelegenheid, nr 3511-16899, 20140107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30-01-2014 12:04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jan 2014 - Ingekomen stuk, Min SoZa en Werkgelegenheid, nr 3511-16899, 20140107.pdf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17-feb-2014---Ingekomen-stuk--RvS--aanvullende-stukken-BP-en-beeldkwaliteitplan-recreatieterreinen-en--woningen-Gem-Dalfsen--nr-10607-17354--20140120.pdf" TargetMode="External" /><Relationship Id="rId25" Type="http://schemas.openxmlformats.org/officeDocument/2006/relationships/hyperlink" Target="https://ris.dalfsen.nl//Raadsinformatie/Ingekomen-stuk/ter-afdoening-in-handen-van-het-college-stellen/Raad-17-febr-2014---Ingekomen-stuk--Paarhuis--Nijeboer--Bosch-inz-De-Dalfsenaar--nr-13443-17419--20140120.pdf" TargetMode="External" /><Relationship Id="rId26" Type="http://schemas.openxmlformats.org/officeDocument/2006/relationships/hyperlink" Target="https://ris.dalfsen.nl//Raadsinformatie/Ingekomen-stuk/ter-afdoening-in-handen-van-het-college-stellen/Raad-27-jan-2014---Ingekomen-stuk--Min-SoZa-en-Werkgelegenheid--nr-3511-16899--201401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