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8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Min v Binnenl Zkn en Koninkrijksrel, Circulaire wijzigingen in Gemeentewet, nr 31159-29404, 2015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8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Min v Binnenl Zkn en Koninkrijksrel, Circulaire wijzigingen in Gemeentewet, nr 31159-29404, 2015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Min v Binnenl Zkn en Koninkrijksrel, Circulaire wijzigingen in Gemeentewet, nr 31159-29404, 2015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5-jan-2016-Ingekomen-stuk-Min-v-Binnenl-Zkn-en-Koninkrijksrel-Circulaire-wijzigingen-in-Gemeentewet-nr-31159-29404-2015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