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0" w:history="1">
        <w:r>
          <w:rPr>
            <w:rFonts w:ascii="Arial" w:hAnsi="Arial" w:eastAsia="Arial" w:cs="Arial"/>
            <w:color w:val="155CAA"/>
            <w:u w:val="single"/>
          </w:rPr>
          <w:t xml:space="preserve">1 Brf, J.S. Rodenboog, Verzoek tot ontslag als commissielid, 20190122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0"/>
      <w:r w:rsidRPr="00A448AC">
        <w:rPr>
          <w:rFonts w:ascii="Arial" w:hAnsi="Arial" w:cs="Arial"/>
          <w:b/>
          <w:bCs/>
          <w:color w:val="303F4C"/>
          <w:lang w:val="en-US"/>
        </w:rPr>
        <w:t>Brf, J.S. Rodenboog, Verzoek tot ontslag als commissielid, 20190122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J.S. Rodenboog, Verzoek tot ontslag als commissielid, 20190122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Brf-J-S-Rodenboog-Verzoek-tot-ontslag-als-commissielid-201901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