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04" text:style-name="Internet_20_link" text:visited-style-name="Visited_20_Internet_20_Link">
              <text:span text:style-name="ListLabel_20_28">
                <text:span text:style-name="T8">1 Raad 26 mei 2014 - Ingekomen stuk, Wezo, Ontwerpbegroting 2015 GR WEZO, nr 16152-19494, 20140428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4"/>
        Raad 26 mei 2014 - Ingekomen stuk, Wezo, Ontwerpbegroting 2015 GR WEZO, nr 16152-19494, 20140428
        <text:bookmark-end text:name="41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Wezo, Ontwerpbegroting 2015 GR WEZO, nr 16152-19494, 20140428.pdf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6-mei-2014---Ingekomen-stuk--Wezo--Ontwerpbegroting-2015-GR-WEZO--nr-16152-19494--201404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577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