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09" text:style-name="Internet_20_link" text:visited-style-name="Visited_20_Internet_20_Link">
              <text:span text:style-name="ListLabel_20_28">
                <text:span text:style-name="T8">1 Lbr VNG 19-047, Wijziging Model Algemene subsidieverordening 2013, 20190617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9"/>
        Lbr VNG 19-047, Wijziging Model Algemene subsidieverordening 2013, 20190617
        <text:bookmark-end text:name="419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19-047, Wijziging Model Algemene subsidieverordening 2013,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673,24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9-047-Wijziging-Model-Algemene-subsidieverordening-2013-201906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12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