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22:27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760" text:style-name="Internet_20_link" text:visited-style-name="Visited_20_Internet_20_Link">
              <text:span text:style-name="ListLabel_20_28">
                <text:span text:style-name="T8">1 Brf, inwoners, inspraak bouwplannen Lemelerveld, zaaknr 655991, 20220329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760"/>
        Brf, inwoners, inspraak bouwplannen Lemelerveld, zaaknr 655991, 20220329
        <text:bookmark-end text:name="4276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28-04-2022 11:26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Brf, inwoners, inspraak bouwplannen Lemelerveld, zaaknr 655991, 20220329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286,21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s-inspraak-bouwplannen-Lemelerveld-zaaknr-655991-2022032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503" meta:non-whitespace-character-count="46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107956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107956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