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63" text:style-name="Internet_20_link" text:visited-style-name="Visited_20_Internet_20_Link">
              <text:span text:style-name="ListLabel_20_28">
                <text:span text:style-name="T8">1 Brf Plaatselijk Belang Hoonhorst, Zienswijze Ontwerp bestemmingsplan De Koele II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63"/>
        Brf Plaatselijk Belang Hoonhorst, Zienswijze Ontwerp bestemmingsplan De Koele II
        <text:bookmark-end text:name="43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31-10-2023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Plaatselijk Belang Hoonhorst, Zienswijze Ontwerp bestemmingsplan De Koele II, 20231031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4,67 MB</text:p>
          </table:table-cell>
          <table:table-cell table:style-name="Table4.A2" office:value-type="string">
            <text:p text:style-name="P33">
              <text:a xlink:type="simple" xlink:href="https://ris.dalfsen.nl//Raadsinformatie/Bijlage/Brf-Plaatselijk-Belang-Hoonhorst-Zienswijze-Ontwerp-bestemmingsplan-De-Koele-II-20231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35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