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5" w:history="1">
        <w:r>
          <w:rPr>
            <w:rFonts w:ascii="Arial" w:hAnsi="Arial" w:eastAsia="Arial" w:cs="Arial"/>
            <w:color w:val="155CAA"/>
            <w:u w:val="single"/>
          </w:rPr>
          <w:t xml:space="preserve">1 Brf, GGD IJsselland, Begrotingswijziging 2023/1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2" w:history="1">
        <w:r>
          <w:rPr>
            <w:rFonts w:ascii="Arial" w:hAnsi="Arial" w:eastAsia="Arial" w:cs="Arial"/>
            <w:color w:val="155CAA"/>
            <w:u w:val="single"/>
          </w:rPr>
          <w:t xml:space="preserve">2 Brf, RSJ IJsselland, Jaarplan met begroting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49" w:history="1">
        <w:r>
          <w:rPr>
            <w:rFonts w:ascii="Arial" w:hAnsi="Arial" w:eastAsia="Arial" w:cs="Arial"/>
            <w:color w:val="155CAA"/>
            <w:u w:val="single"/>
          </w:rPr>
          <w:t xml:space="preserve">3 Lbr VNG, 23-018, Invoering wet goed verhuurderschap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3" w:history="1">
        <w:r>
          <w:rPr>
            <w:rFonts w:ascii="Arial" w:hAnsi="Arial" w:eastAsia="Arial" w:cs="Arial"/>
            <w:color w:val="155CAA"/>
            <w:u w:val="single"/>
          </w:rPr>
          <w:t xml:space="preserve">4 Brf, GGD IJsseland, Programmabegroting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9" w:history="1">
        <w:r>
          <w:rPr>
            <w:rFonts w:ascii="Arial" w:hAnsi="Arial" w:eastAsia="Arial" w:cs="Arial"/>
            <w:color w:val="155CAA"/>
            <w:u w:val="single"/>
          </w:rPr>
          <w:t xml:space="preserve">5 Brf, SSC-Ons, Planning &amp;amp; Control documenten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5"/>
      <w:r w:rsidRPr="00A448AC">
        <w:rPr>
          <w:rFonts w:ascii="Arial" w:hAnsi="Arial" w:cs="Arial"/>
          <w:b/>
          <w:bCs/>
          <w:color w:val="303F4C"/>
          <w:lang w:val="en-US"/>
        </w:rPr>
        <w:t>Brf, GGD IJsselland, Begrotingswijziging 2023/1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IJsselland, Begrotingswijziging 2023-1,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2"/>
      <w:r w:rsidRPr="00A448AC">
        <w:rPr>
          <w:rFonts w:ascii="Arial" w:hAnsi="Arial" w:cs="Arial"/>
          <w:b/>
          <w:bCs/>
          <w:color w:val="303F4C"/>
          <w:lang w:val="en-US"/>
        </w:rPr>
        <w:t>Brf, RSJ IJsselland, Jaarplan met 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RSJ IJsselland, Jaarplan met begroting 2024,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49"/>
      <w:r w:rsidRPr="00A448AC">
        <w:rPr>
          <w:rFonts w:ascii="Arial" w:hAnsi="Arial" w:cs="Arial"/>
          <w:b/>
          <w:bCs/>
          <w:color w:val="303F4C"/>
          <w:lang w:val="en-US"/>
        </w:rPr>
        <w:t>Lbr VNG, 23-018, Invoering wet goed verhuurderschap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23-018, Invoering wet goed verhuurderschap,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3"/>
      <w:r w:rsidRPr="00A448AC">
        <w:rPr>
          <w:rFonts w:ascii="Arial" w:hAnsi="Arial" w:cs="Arial"/>
          <w:b/>
          <w:bCs/>
          <w:color w:val="303F4C"/>
          <w:lang w:val="en-US"/>
        </w:rPr>
        <w:t>Brf, GGD IJsseland, Programmabegroting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IJsseland, Programmabegroting 2024,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9"/>
      <w:r w:rsidRPr="00A448AC">
        <w:rPr>
          <w:rFonts w:ascii="Arial" w:hAnsi="Arial" w:cs="Arial"/>
          <w:b/>
          <w:bCs/>
          <w:color w:val="303F4C"/>
          <w:lang w:val="en-US"/>
        </w:rPr>
        <w:t>Brf, SSC-Ons, Planning &amp;amp; Control documenten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SSC-Ons, Aanbiedingsbrief Staten en raden JV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Gewaarmerkte jaarstukken 2022 incl. 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Jaarverslag 2022 in 1 oogopslag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SSC-Ons, Kaderbrief 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Ontwerpbegroting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Begroting 2024 in 1 oogopslag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Begrotingswijzigingen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GD-IJsselland-Begrotingswijziging-2023-1-20230522.pdf" TargetMode="External" /><Relationship Id="rId25" Type="http://schemas.openxmlformats.org/officeDocument/2006/relationships/hyperlink" Target="https://ris.dalfsen.nl//Raadsinformatie/Bijlage/Brf-RSJ-IJsselland-Jaarplan-met-begroting-2024-20230522.pdf" TargetMode="External" /><Relationship Id="rId26" Type="http://schemas.openxmlformats.org/officeDocument/2006/relationships/hyperlink" Target="https://ris.dalfsen.nl//Raadsinformatie/Bijlage/Lbr-VNG-23-018-Invoering-wet-goed-verhuurderschap-20230516.pdf" TargetMode="External" /><Relationship Id="rId27" Type="http://schemas.openxmlformats.org/officeDocument/2006/relationships/hyperlink" Target="https://ris.dalfsen.nl//Raadsinformatie/Bijlage/Brf-GGD-IJsseland-Programmabegroting-2024-20230501.pdf" TargetMode="External" /><Relationship Id="rId28" Type="http://schemas.openxmlformats.org/officeDocument/2006/relationships/hyperlink" Target="https://ris.dalfsen.nl//Raadsinformatie/Bijlage/Brf-SSC-Ons-Aanbiedingsbrief-Staten-en-raden-JV-2022.pdf" TargetMode="External" /><Relationship Id="rId29" Type="http://schemas.openxmlformats.org/officeDocument/2006/relationships/hyperlink" Target="https://ris.dalfsen.nl//Raadsinformatie/Bijlage/Planning-Control-ONS-Gewaarmerkte-jaarstukken-2022-incl-controleverklaring.pdf" TargetMode="External" /><Relationship Id="rId36" Type="http://schemas.openxmlformats.org/officeDocument/2006/relationships/hyperlink" Target="https://ris.dalfsen.nl//Raadsinformatie/Bijlage/Planning-Control-ONS-Jaarverslag-2022-in-1-oogopslag.pdf" TargetMode="External" /><Relationship Id="rId37" Type="http://schemas.openxmlformats.org/officeDocument/2006/relationships/hyperlink" Target="https://ris.dalfsen.nl//Raadsinformatie/Bijlage/Brf-SSC-Ons-Kaderbrief-begroting-2024.pdf" TargetMode="External" /><Relationship Id="rId38" Type="http://schemas.openxmlformats.org/officeDocument/2006/relationships/hyperlink" Target="https://ris.dalfsen.nl//Raadsinformatie/Bijlage/Planning-Control-ONS-Ontwerpbegroting-2024.pdf" TargetMode="External" /><Relationship Id="rId39" Type="http://schemas.openxmlformats.org/officeDocument/2006/relationships/hyperlink" Target="https://ris.dalfsen.nl//Raadsinformatie/Bijlage/Planning-Control-ONS-Begroting-2024-in-1-oogopslag.pdf" TargetMode="External" /><Relationship Id="rId40" Type="http://schemas.openxmlformats.org/officeDocument/2006/relationships/hyperlink" Target="https://ris.dalfsen.nl//Raadsinformatie/Bijlage/Planning-Control-ONS-Begrotingswijzig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