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2" w:history="1">
        <w:r>
          <w:rPr>
            <w:rFonts w:ascii="Arial" w:hAnsi="Arial" w:eastAsia="Arial" w:cs="Arial"/>
            <w:color w:val="155CAA"/>
            <w:u w:val="single"/>
          </w:rPr>
          <w:t xml:space="preserve">1 Raad 24 nov 2014 - Ingekomen stuk, Min van Binnenl Zkn en Koninkrijksrel, Circulaire correctie tegemoetkoming ziektekostenverzekering raads- en commissieleden, nr 20366-23166, 20141016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6" w:history="1">
        <w:r>
          <w:rPr>
            <w:rFonts w:ascii="Arial" w:hAnsi="Arial" w:eastAsia="Arial" w:cs="Arial"/>
            <w:color w:val="155CAA"/>
            <w:u w:val="single"/>
          </w:rPr>
          <w:t xml:space="preserve">2 Raad 24 nov 2014 - Ingekomen stuk, GGD IJsselland, begrotingswijziging, nr 20271-20494, 20141013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2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Min van Binnenl Zkn en Koninkrijksrel, Circulaire correctie tegemoetkoming ziektekostenverzekering raads- en commissieleden, nr 20366-23166, 20141016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Min van Binnenl Zkn en Koninkrijksrel, Circulaire correctie tegemoetkoming ziektekostenverzekering raads- en commissieleden, nr 20366-23166, 20141016.pdf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6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GGD IJsselland, begrotingswijziging, nr 20271-20494, 20141013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GGD IJsselland, begrotingswijziging, nr 20271-20494, 20141013.pdf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4-nov-2014---Ingekomen-stuk--Min-van-Binnenl-Zkn-en-Koninkrijksrel--Circulaire-correctie-tegemoetkoming-ziektekostenverzekering-raads--en-commissieleden--nr-20366-23166--20141016.pdf" TargetMode="External" /><Relationship Id="rId25" Type="http://schemas.openxmlformats.org/officeDocument/2006/relationships/hyperlink" Target="https://ris.dalfsen.nl//Raadsinformatie/Ingekomen-stuk/ter-advisering-in-handen-van-het-college-stellen/Raad-24-nov-2014---Ingekomen-stuk--GGD-IJsselland--begrotingswijziging--nr-20271-20494--20141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