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00:49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0990" text:style-name="Internet_20_link" text:visited-style-name="Visited_20_Internet_20_Link">
              <text:span text:style-name="ListLabel_20_28">
                <text:span text:style-name="T8">1 Raad 17 dec 2012 - Ingekomen stuk, Vrijbit - over verwijdering vingerafdrukdata, nr 6364, 20121129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0990"/>
        Raad 17 dec 2012 - Ingekomen stuk, Vrijbit - over verwijdering vingerafdrukdata, nr 6364, 20121129
        <text:bookmark-end text:name="4099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18-12-2012 09:37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17 dec 2012 - Ingekomen stuk, Vrijbit - over verwijdering vingerafdrukdata, nr 6364, 20121129.pdf
              <text:span text:style-name="T3"/>
            </text:p>
            <text:p text:style-name="P7"/>
          </table:table-cell>
          <table:table-cell table:style-name="Table4.A2" office:value-type="string">
            <text:p text:style-name="P8">06-12-2012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83,82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Raad-17-dec-2012---Ingekomen-stuk--Vrijbit---over-verwijdering-vingerafdrukdata--nr-6364--201211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1" meta:character-count="584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1976722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1976722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