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0" w:history="1">
        <w:r>
          <w:rPr>
            <w:rFonts w:ascii="Arial" w:hAnsi="Arial" w:eastAsia="Arial" w:cs="Arial"/>
            <w:color w:val="155CAA"/>
            <w:u w:val="single"/>
          </w:rPr>
          <w:t xml:space="preserve">1 Zienswijzen en bezwaarschriften voorkeursrecht Dalfsen - april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0"/>
      <w:r w:rsidRPr="00A448AC">
        <w:rPr>
          <w:rFonts w:ascii="Arial" w:hAnsi="Arial" w:cs="Arial"/>
          <w:b/>
          <w:bCs/>
          <w:color w:val="303F4C"/>
          <w:lang w:val="en-US"/>
        </w:rPr>
        <w:t>Zienswijzen en bezwaarschriften voorkeursrecht Dalfsen - april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22, bezwaarschrift WVG, zaaknr. 580646, 20180403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25, bezwaarschrift WVG, zaaknr. 580764, 20180403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26, bezwaarschrift WVG, zaaknr. 580933, 20180403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27, bezwaarschrift WVG, zaaknr. 580926, 20180403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28, bezwaarschrift WVG, zaaknr. 581111,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29, bezwaarschrift WVG, zaaknr. 581025,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14, bezwaarschrift WVG, zaaknr. 581072,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6, aanvulling bezwaarschrift WVG, zaaknr. 579820, 20180416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Brf-afzender-22-bezwaarschrift-WVG-zaaknr-580646-20180403.pdf" TargetMode="External" /><Relationship Id="rId25" Type="http://schemas.openxmlformats.org/officeDocument/2006/relationships/hyperlink" Target="https://ris.dalfsen.nl//Raadsinformatie/Ingekomen-stuk/anders/Brf-afzender-25-bezwaarschrift-WVG-zaaknr-580764-20180403.pdf" TargetMode="External" /><Relationship Id="rId26" Type="http://schemas.openxmlformats.org/officeDocument/2006/relationships/hyperlink" Target="https://ris.dalfsen.nl//Raadsinformatie/Ingekomen-stuk/anders/Brf-afzender-26-bezwaarschrift-WVG-zaaknr-580933-20180403.pdf" TargetMode="External" /><Relationship Id="rId27" Type="http://schemas.openxmlformats.org/officeDocument/2006/relationships/hyperlink" Target="https://ris.dalfsen.nl//Raadsinformatie/Ingekomen-stuk/anders/Brf-afzender-27-bezwaarschrift-WVG-zaaknr-580926-20180403.pdf" TargetMode="External" /><Relationship Id="rId28" Type="http://schemas.openxmlformats.org/officeDocument/2006/relationships/hyperlink" Target="https://ris.dalfsen.nl//Raadsinformatie/Ingekomen-stuk/anders/Brf-afzender-28-bezwaarschrift-WVG-zaaknr-581111-20180405.pdf" TargetMode="External" /><Relationship Id="rId29" Type="http://schemas.openxmlformats.org/officeDocument/2006/relationships/hyperlink" Target="https://ris.dalfsen.nl//Raadsinformatie/Ingekomen-stuk/anders/Brf-afzender-29-bezwaarschrift-WVG-zaaknr-581025-20180405.pdf" TargetMode="External" /><Relationship Id="rId36" Type="http://schemas.openxmlformats.org/officeDocument/2006/relationships/hyperlink" Target="https://ris.dalfsen.nl//Raadsinformatie/Ingekomen-stuk/anders/Brf-afzender-14-bezwaarschrift-WVG-zaaknr-581072-20180405.pdf" TargetMode="External" /><Relationship Id="rId37" Type="http://schemas.openxmlformats.org/officeDocument/2006/relationships/hyperlink" Target="https://ris.dalfsen.nl//Raadsinformatie/Ingekomen-stuk/anders/Brf-afzender-6-aanvulling-bezwaarschrift-WVG-zaaknr-579820-201804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