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12:49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810" text:style-name="Internet_20_link" text:visited-style-name="Visited_20_Internet_20_Link">
              <text:span text:style-name="ListLabel_20_28">
                <text:span text:style-name="T8">1 Lbr VNG, 18-074, Afspraken Wnra bij gemeenten, zaaknr 593457, 20181126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810"/>
        Lbr VNG, 18-074, Afspraken Wnra bij gemeenten, zaaknr 593457, 20181126
        <text:bookmark-end text:name="4181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20-12-2018 11:23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Anders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Lbr VNG, 18-074, Afspraken Wnra bij gemeenten, zaaknr 593457, 20181126
              <text:span text:style-name="T3"/>
            </text:p>
            <text:p text:style-name="P7"/>
          </table:table-cell>
          <table:table-cell table:style-name="Table4.A2" office:value-type="string">
            <text:p text:style-name="P8">26-11-2018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31,34 MB</text:p>
          </table:table-cell>
          <table:table-cell table:style-name="Table4.A2" office:value-type="string">
            <text:p text:style-name="P33">
              <text:a xlink:type="simple" xlink:href="https://ris.dalfsen.nl//Raadsinformatie/Ingekomen-stuk/anders/Lbr-VNG-18-074-Afspraken-Wnra-bij-gemeenten-zaaknr-593457-2018112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9" meta:character-count="454" meta:non-whitespace-character-count="4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482167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482167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