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22" text:style-name="Internet_20_link" text:visited-style-name="Visited_20_Internet_20_Link">
              <text:span text:style-name="ListLabel_20_28">
                <text:span text:style-name="T8">1 Brf Sprankel! Onderwijs en Opvang, Bezwaar tegen opheffing gemeentelijke logopedie, zaaknr 625637, 20201026 (te betrekken bij de behandeling van de begroting)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22"/>
        Brf Sprankel! Onderwijs en Opvang, Bezwaar tegen opheffing gemeentelijke logopedie, zaaknr 625637, 20201026 (te betrekken bij de behandeling van de begroting)
        <text:bookmark-end text:name="422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26-10-2020 15:04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Sprankel! Onderwijs en Opvang, Bezwaar tegen opheffing gemeentelijke logopedie, zaaknr 625637, 20201026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87,66 KB</text:p>
          </table:table-cell>
          <table:table-cell table:style-name="Table4.A2" office:value-type="string">
            <text:p text:style-name="P33">
              <text:a xlink:type="simple" xlink:href="https://ris.dalfsen.nl//Raadsinformatie/Bijlage/Brf-Sprankel-Onderwijs-en-Opvang-Bezwaar-tegen-opheffing-gemeentelijke-logopedie-zaaknr-625637-20201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67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